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A763C" w14:textId="77777777" w:rsidR="00455F31" w:rsidRDefault="00455F31" w:rsidP="008F667B">
      <w:pPr>
        <w:spacing w:after="0" w:line="240" w:lineRule="auto"/>
        <w:jc w:val="center"/>
        <w:rPr>
          <w:rFonts w:ascii="Times New Roman" w:hAnsi="Times New Roman" w:cs="Times New Roman"/>
          <w:b/>
          <w:sz w:val="24"/>
          <w:szCs w:val="24"/>
        </w:rPr>
      </w:pPr>
    </w:p>
    <w:p w14:paraId="3A823D13" w14:textId="316DD274" w:rsidR="001F0895" w:rsidRDefault="001F0895" w:rsidP="008F66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Southeast Michigan STEM Summit 2019</w:t>
      </w:r>
    </w:p>
    <w:p w14:paraId="0C168AB5" w14:textId="47827EC5" w:rsidR="00BA7EFD" w:rsidRDefault="00E9317E" w:rsidP="008F66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March 8-9, 2019</w:t>
      </w:r>
    </w:p>
    <w:p w14:paraId="57D3E9FD" w14:textId="59A92AB9" w:rsidR="00BA7EFD" w:rsidRDefault="00E9317E" w:rsidP="008F66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Oakland University, Oakland Center</w:t>
      </w:r>
    </w:p>
    <w:p w14:paraId="576F0895" w14:textId="49D8D8F1" w:rsidR="00E9317E" w:rsidRPr="007E6BD4" w:rsidRDefault="00E9317E" w:rsidP="008F66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Rochester, Michigan</w:t>
      </w:r>
    </w:p>
    <w:p w14:paraId="77C47D80" w14:textId="77777777" w:rsidR="00F60E96" w:rsidRDefault="00F60E96" w:rsidP="008F667B">
      <w:pPr>
        <w:spacing w:after="0" w:line="240" w:lineRule="auto"/>
        <w:jc w:val="center"/>
        <w:rPr>
          <w:rFonts w:ascii="Times New Roman" w:hAnsi="Times New Roman" w:cs="Times New Roman"/>
          <w:b/>
          <w:sz w:val="24"/>
          <w:szCs w:val="24"/>
          <w:u w:val="single"/>
        </w:rPr>
      </w:pPr>
    </w:p>
    <w:p w14:paraId="480F9B99" w14:textId="26D39911" w:rsidR="00C4553C" w:rsidRPr="001854C6" w:rsidRDefault="001F0895" w:rsidP="008F667B">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Call for Presentation</w:t>
      </w:r>
      <w:r w:rsidR="00A23C33" w:rsidRPr="001854C6">
        <w:rPr>
          <w:rFonts w:ascii="Times New Roman" w:hAnsi="Times New Roman" w:cs="Times New Roman"/>
          <w:b/>
          <w:sz w:val="24"/>
          <w:szCs w:val="24"/>
          <w:u w:val="single"/>
        </w:rPr>
        <w:t xml:space="preserve"> -</w:t>
      </w:r>
      <w:r w:rsidR="00E8053D">
        <w:rPr>
          <w:rFonts w:ascii="Times New Roman" w:hAnsi="Times New Roman" w:cs="Times New Roman"/>
          <w:b/>
          <w:sz w:val="24"/>
          <w:szCs w:val="24"/>
          <w:u w:val="single"/>
        </w:rPr>
        <w:t xml:space="preserve"> Guidelines</w:t>
      </w:r>
    </w:p>
    <w:p w14:paraId="19D11F6A" w14:textId="77777777" w:rsidR="00B341E9" w:rsidRPr="005026B5" w:rsidRDefault="00B341E9" w:rsidP="008F667B">
      <w:pPr>
        <w:spacing w:after="0" w:line="240" w:lineRule="auto"/>
        <w:rPr>
          <w:rFonts w:ascii="Times New Roman" w:hAnsi="Times New Roman" w:cs="Times New Roman"/>
          <w:sz w:val="24"/>
          <w:szCs w:val="24"/>
        </w:rPr>
      </w:pPr>
    </w:p>
    <w:p w14:paraId="082904CE" w14:textId="77777777" w:rsidR="00E9317E" w:rsidRDefault="00E9317E" w:rsidP="00E9317E">
      <w:pPr>
        <w:shd w:val="clear" w:color="auto" w:fill="FFFFFF"/>
        <w:spacing w:line="396" w:lineRule="atLeast"/>
        <w:textAlignment w:val="baseline"/>
        <w:rPr>
          <w:rFonts w:eastAsia="Times New Roman" w:cstheme="minorHAnsi"/>
        </w:rPr>
      </w:pPr>
      <w:r w:rsidRPr="00065734">
        <w:rPr>
          <w:rFonts w:eastAsia="Times New Roman" w:cstheme="minorHAnsi"/>
        </w:rPr>
        <w:t>The theme for the Southeast Michigan STEM Summit is “Connections and Opportunities” and seeks to enhance regional system alignment and enhancement to ensure a STEM conduit providing access to rewarding and productive careers that support the promise of continued economic prosperity and growth across the region by highlighting the many diverse and innovative approaches that nurture curiosity, innovation, and achievement in STEM throughout one's lifetime. This STEM pipeline extends from pre-kindergarten through elementary school, secondary school, and out-of-school time, paving the way to STEM pathways into higher education, and ultimately entry to, and advancement in, the STEM workforce. By meeting the growing needs of Southeast Michigan employers for a diverse, talented workforce, the STEM pipeline affords access to rewarding and productive careers and contributes to the promise of continued economic prosperity and growth across the region.</w:t>
      </w:r>
    </w:p>
    <w:p w14:paraId="127BA8B0" w14:textId="77777777" w:rsidR="00F87D3C" w:rsidRPr="00D602E8" w:rsidRDefault="00F87D3C" w:rsidP="00F87D3C">
      <w:pPr>
        <w:shd w:val="clear" w:color="auto" w:fill="FFFFFF"/>
        <w:spacing w:after="240" w:line="396" w:lineRule="atLeast"/>
        <w:textAlignment w:val="baseline"/>
        <w:rPr>
          <w:rFonts w:eastAsia="Times New Roman" w:cstheme="minorHAnsi"/>
        </w:rPr>
      </w:pPr>
      <w:r w:rsidRPr="00D602E8">
        <w:rPr>
          <w:rFonts w:eastAsia="Times New Roman" w:cstheme="minorHAnsi"/>
          <w:b/>
          <w:i/>
        </w:rPr>
        <w:t>We encourage the submission of proposals for sessions and exhibits t</w:t>
      </w:r>
      <w:r w:rsidRPr="00D602E8">
        <w:rPr>
          <w:rFonts w:eastAsia="Times New Roman" w:cstheme="minorHAnsi"/>
        </w:rPr>
        <w:t>hat showcase the creative ways in which you are addressing the challenges of engaging individuals in STEM and helping them succeed and progress through the pipeline.</w:t>
      </w:r>
    </w:p>
    <w:p w14:paraId="642AD20B" w14:textId="469285AA" w:rsidR="00BD5BBC" w:rsidRPr="00065734" w:rsidRDefault="00BD5BBC" w:rsidP="008F667B">
      <w:pPr>
        <w:spacing w:after="0" w:line="240" w:lineRule="auto"/>
        <w:rPr>
          <w:rFonts w:cstheme="minorHAnsi"/>
        </w:rPr>
      </w:pPr>
      <w:r w:rsidRPr="00065734">
        <w:rPr>
          <w:rFonts w:cstheme="minorHAnsi"/>
        </w:rPr>
        <w:t>Breakout Sessions are selected through a competitive</w:t>
      </w:r>
      <w:r w:rsidR="00A0248A" w:rsidRPr="00065734">
        <w:rPr>
          <w:rFonts w:cstheme="minorHAnsi"/>
        </w:rPr>
        <w:t xml:space="preserve"> review</w:t>
      </w:r>
      <w:r w:rsidRPr="00065734">
        <w:rPr>
          <w:rFonts w:cstheme="minorHAnsi"/>
        </w:rPr>
        <w:t xml:space="preserve"> process. Proposals typically cover a broad spectrum of issues </w:t>
      </w:r>
      <w:r w:rsidR="00F24F22" w:rsidRPr="00065734">
        <w:rPr>
          <w:rFonts w:cstheme="minorHAnsi"/>
        </w:rPr>
        <w:t>related</w:t>
      </w:r>
      <w:r w:rsidR="00832D57" w:rsidRPr="00065734">
        <w:rPr>
          <w:rFonts w:cstheme="minorHAnsi"/>
        </w:rPr>
        <w:t xml:space="preserve"> to any of </w:t>
      </w:r>
      <w:r w:rsidR="00E05AEC">
        <w:rPr>
          <w:rFonts w:cstheme="minorHAnsi"/>
        </w:rPr>
        <w:t>four</w:t>
      </w:r>
      <w:r w:rsidRPr="00065734">
        <w:rPr>
          <w:rFonts w:cstheme="minorHAnsi"/>
        </w:rPr>
        <w:t xml:space="preserve"> general topic areas, referred to as </w:t>
      </w:r>
      <w:r w:rsidRPr="00065734">
        <w:rPr>
          <w:rFonts w:cstheme="minorHAnsi"/>
          <w:u w:val="single"/>
        </w:rPr>
        <w:t>Strands</w:t>
      </w:r>
      <w:r w:rsidRPr="00065734">
        <w:rPr>
          <w:rFonts w:cstheme="minorHAnsi"/>
        </w:rPr>
        <w:t>:</w:t>
      </w:r>
    </w:p>
    <w:p w14:paraId="59C8DD04" w14:textId="77777777" w:rsidR="005A1093" w:rsidRPr="00065734" w:rsidRDefault="005A1093" w:rsidP="008F667B">
      <w:pPr>
        <w:spacing w:after="0" w:line="240" w:lineRule="auto"/>
        <w:rPr>
          <w:rFonts w:cstheme="minorHAnsi"/>
        </w:rPr>
      </w:pPr>
    </w:p>
    <w:p w14:paraId="09D3C74F" w14:textId="4149C61A" w:rsidR="00BD5BBC" w:rsidRPr="00065734" w:rsidRDefault="00E9317E" w:rsidP="008F667B">
      <w:pPr>
        <w:pStyle w:val="ListParagraph"/>
        <w:numPr>
          <w:ilvl w:val="0"/>
          <w:numId w:val="19"/>
        </w:numPr>
        <w:spacing w:after="0" w:line="240" w:lineRule="auto"/>
        <w:rPr>
          <w:rFonts w:cstheme="minorHAnsi"/>
        </w:rPr>
      </w:pPr>
      <w:r w:rsidRPr="00065734">
        <w:rPr>
          <w:rFonts w:cstheme="minorHAnsi"/>
        </w:rPr>
        <w:t>Education</w:t>
      </w:r>
    </w:p>
    <w:p w14:paraId="1C91E7E9" w14:textId="11D8C393" w:rsidR="00BD5BBC" w:rsidRPr="00065734" w:rsidRDefault="00E9317E" w:rsidP="008F667B">
      <w:pPr>
        <w:pStyle w:val="ListParagraph"/>
        <w:numPr>
          <w:ilvl w:val="0"/>
          <w:numId w:val="19"/>
        </w:numPr>
        <w:spacing w:after="0" w:line="240" w:lineRule="auto"/>
        <w:rPr>
          <w:rFonts w:cstheme="minorHAnsi"/>
        </w:rPr>
      </w:pPr>
      <w:r w:rsidRPr="00065734">
        <w:rPr>
          <w:rFonts w:cstheme="minorHAnsi"/>
        </w:rPr>
        <w:t xml:space="preserve">Workforce and Business </w:t>
      </w:r>
    </w:p>
    <w:p w14:paraId="43D390AE" w14:textId="2662387B" w:rsidR="00E9317E" w:rsidRPr="00065734" w:rsidRDefault="00E9317E" w:rsidP="008F667B">
      <w:pPr>
        <w:pStyle w:val="ListParagraph"/>
        <w:numPr>
          <w:ilvl w:val="0"/>
          <w:numId w:val="19"/>
        </w:numPr>
        <w:spacing w:after="0" w:line="240" w:lineRule="auto"/>
        <w:rPr>
          <w:rFonts w:cstheme="minorHAnsi"/>
        </w:rPr>
      </w:pPr>
      <w:r w:rsidRPr="00065734">
        <w:rPr>
          <w:rFonts w:cstheme="minorHAnsi"/>
        </w:rPr>
        <w:t>Policy</w:t>
      </w:r>
    </w:p>
    <w:p w14:paraId="0D0D8EE0" w14:textId="06F4D9C1" w:rsidR="00BD5BBC" w:rsidRPr="00065734" w:rsidRDefault="00E9317E" w:rsidP="008F667B">
      <w:pPr>
        <w:pStyle w:val="ListParagraph"/>
        <w:numPr>
          <w:ilvl w:val="0"/>
          <w:numId w:val="19"/>
        </w:numPr>
        <w:spacing w:after="0" w:line="240" w:lineRule="auto"/>
        <w:rPr>
          <w:rFonts w:cstheme="minorHAnsi"/>
        </w:rPr>
      </w:pPr>
      <w:r w:rsidRPr="00065734">
        <w:rPr>
          <w:rFonts w:cstheme="minorHAnsi"/>
        </w:rPr>
        <w:t>Parents/Student Support</w:t>
      </w:r>
    </w:p>
    <w:p w14:paraId="5C2EE02B" w14:textId="77777777" w:rsidR="005A1093" w:rsidRPr="00065734" w:rsidRDefault="005A1093" w:rsidP="008F667B">
      <w:pPr>
        <w:pStyle w:val="ListParagraph"/>
        <w:spacing w:after="0" w:line="240" w:lineRule="auto"/>
        <w:ind w:left="780"/>
        <w:rPr>
          <w:rFonts w:cstheme="minorHAnsi"/>
        </w:rPr>
      </w:pPr>
    </w:p>
    <w:p w14:paraId="0D5AC5B0" w14:textId="1A77EE86" w:rsidR="00BD5BBC" w:rsidRPr="00065734" w:rsidRDefault="00BD5BBC" w:rsidP="008F667B">
      <w:pPr>
        <w:spacing w:after="0" w:line="240" w:lineRule="auto"/>
        <w:rPr>
          <w:rFonts w:cstheme="minorHAnsi"/>
        </w:rPr>
      </w:pPr>
      <w:r w:rsidRPr="00065734">
        <w:rPr>
          <w:rFonts w:cstheme="minorHAnsi"/>
        </w:rPr>
        <w:t xml:space="preserve">The following </w:t>
      </w:r>
      <w:r w:rsidR="00065734">
        <w:rPr>
          <w:rFonts w:cstheme="minorHAnsi"/>
        </w:rPr>
        <w:t xml:space="preserve">information provides </w:t>
      </w:r>
      <w:r w:rsidR="00C957DB">
        <w:rPr>
          <w:rFonts w:cstheme="minorHAnsi"/>
        </w:rPr>
        <w:t>instructions for</w:t>
      </w:r>
      <w:r w:rsidRPr="00065734">
        <w:rPr>
          <w:rFonts w:cstheme="minorHAnsi"/>
        </w:rPr>
        <w:t xml:space="preserve"> submitting proposal</w:t>
      </w:r>
      <w:r w:rsidR="00F24F22" w:rsidRPr="00065734">
        <w:rPr>
          <w:rFonts w:cstheme="minorHAnsi"/>
        </w:rPr>
        <w:t>s for breakout sessions</w:t>
      </w:r>
      <w:r w:rsidRPr="00065734">
        <w:rPr>
          <w:rFonts w:cstheme="minorHAnsi"/>
        </w:rPr>
        <w:t>.</w:t>
      </w:r>
    </w:p>
    <w:p w14:paraId="3F9E616D" w14:textId="6E927A7E" w:rsidR="00E9317E" w:rsidRPr="00065734" w:rsidRDefault="00BD5BBC" w:rsidP="00C22AC6">
      <w:pPr>
        <w:spacing w:after="0" w:line="240" w:lineRule="auto"/>
        <w:jc w:val="center"/>
        <w:rPr>
          <w:rFonts w:cstheme="minorHAnsi"/>
        </w:rPr>
      </w:pPr>
      <w:r w:rsidRPr="00065734">
        <w:rPr>
          <w:rFonts w:cstheme="minorHAnsi"/>
        </w:rPr>
        <w:t>If you have any questions, please contact us at:</w:t>
      </w:r>
      <w:r w:rsidR="00C22AC6" w:rsidRPr="00065734">
        <w:rPr>
          <w:rFonts w:cstheme="minorHAnsi"/>
        </w:rPr>
        <w:t xml:space="preserve"> </w:t>
      </w:r>
    </w:p>
    <w:p w14:paraId="6E5EB246" w14:textId="3A0C616C" w:rsidR="005026B5" w:rsidRPr="00065734" w:rsidRDefault="004B036D" w:rsidP="00C22AC6">
      <w:pPr>
        <w:spacing w:after="0" w:line="240" w:lineRule="auto"/>
        <w:jc w:val="center"/>
        <w:rPr>
          <w:rFonts w:cstheme="minorHAnsi"/>
        </w:rPr>
      </w:pPr>
      <w:hyperlink r:id="rId9" w:history="1">
        <w:r w:rsidR="00E9317E" w:rsidRPr="00065734">
          <w:rPr>
            <w:rFonts w:cstheme="minorHAnsi"/>
            <w:b/>
            <w:color w:val="4F81BD" w:themeColor="accent1"/>
          </w:rPr>
          <w:t>Need</w:t>
        </w:r>
      </w:hyperlink>
      <w:r w:rsidR="00E9317E" w:rsidRPr="00065734">
        <w:rPr>
          <w:rFonts w:cstheme="minorHAnsi"/>
          <w:b/>
          <w:color w:val="4F81BD" w:themeColor="accent1"/>
        </w:rPr>
        <w:t xml:space="preserve"> Contact Email Here</w:t>
      </w:r>
    </w:p>
    <w:p w14:paraId="41EA1041" w14:textId="77777777" w:rsidR="00403291" w:rsidRDefault="00403291" w:rsidP="008F667B">
      <w:pPr>
        <w:spacing w:after="0" w:line="240" w:lineRule="auto"/>
        <w:rPr>
          <w:rFonts w:cstheme="minorHAnsi"/>
        </w:rPr>
      </w:pPr>
    </w:p>
    <w:p w14:paraId="4C00170D" w14:textId="137C76D6" w:rsidR="001854C6" w:rsidRPr="00065734" w:rsidRDefault="00E9317E" w:rsidP="008F667B">
      <w:pPr>
        <w:pStyle w:val="ListParagraph"/>
        <w:numPr>
          <w:ilvl w:val="0"/>
          <w:numId w:val="2"/>
        </w:numPr>
        <w:spacing w:after="0" w:line="240" w:lineRule="auto"/>
        <w:ind w:left="720"/>
        <w:rPr>
          <w:rFonts w:cstheme="minorHAnsi"/>
          <w:b/>
        </w:rPr>
      </w:pPr>
      <w:r w:rsidRPr="00065734">
        <w:rPr>
          <w:rFonts w:cstheme="minorHAnsi"/>
          <w:b/>
        </w:rPr>
        <w:t>T</w:t>
      </w:r>
      <w:r w:rsidR="001854C6" w:rsidRPr="00065734">
        <w:rPr>
          <w:rFonts w:cstheme="minorHAnsi"/>
          <w:b/>
        </w:rPr>
        <w:t>imeline fo</w:t>
      </w:r>
      <w:r w:rsidR="008071E0" w:rsidRPr="00065734">
        <w:rPr>
          <w:rFonts w:cstheme="minorHAnsi"/>
          <w:b/>
        </w:rPr>
        <w:t xml:space="preserve">r Call for </w:t>
      </w:r>
      <w:r w:rsidR="00065734">
        <w:rPr>
          <w:rFonts w:cstheme="minorHAnsi"/>
          <w:b/>
        </w:rPr>
        <w:t>Presentations</w:t>
      </w:r>
    </w:p>
    <w:p w14:paraId="3A813C64" w14:textId="77777777" w:rsidR="001854C6" w:rsidRPr="00065734" w:rsidRDefault="001854C6" w:rsidP="008F667B">
      <w:pPr>
        <w:spacing w:after="0" w:line="240" w:lineRule="auto"/>
        <w:rPr>
          <w:rFonts w:cstheme="minorHAnsi"/>
          <w:b/>
        </w:rPr>
      </w:pPr>
    </w:p>
    <w:p w14:paraId="25C60689" w14:textId="52DB5248" w:rsidR="0093451A" w:rsidRPr="00F87D3C" w:rsidRDefault="0093451A" w:rsidP="0093451A">
      <w:pPr>
        <w:pStyle w:val="ListParagraph"/>
        <w:numPr>
          <w:ilvl w:val="0"/>
          <w:numId w:val="7"/>
        </w:numPr>
        <w:tabs>
          <w:tab w:val="right" w:pos="9360"/>
        </w:tabs>
        <w:spacing w:after="0" w:line="240" w:lineRule="auto"/>
        <w:ind w:left="360"/>
        <w:rPr>
          <w:rFonts w:cstheme="minorHAnsi"/>
        </w:rPr>
      </w:pPr>
      <w:r w:rsidRPr="00F87D3C">
        <w:rPr>
          <w:rFonts w:cstheme="minorHAnsi"/>
        </w:rPr>
        <w:t xml:space="preserve">Proposals Due: </w:t>
      </w:r>
      <w:r w:rsidRPr="00F87D3C">
        <w:rPr>
          <w:rFonts w:cstheme="minorHAnsi"/>
        </w:rPr>
        <w:tab/>
        <w:t xml:space="preserve">Friday, </w:t>
      </w:r>
      <w:r w:rsidR="00BA54AD" w:rsidRPr="00F87D3C">
        <w:rPr>
          <w:rFonts w:cstheme="minorHAnsi"/>
        </w:rPr>
        <w:t>December 20</w:t>
      </w:r>
      <w:r w:rsidRPr="00F87D3C">
        <w:rPr>
          <w:rFonts w:cstheme="minorHAnsi"/>
        </w:rPr>
        <w:t>, 2018, 5 pm</w:t>
      </w:r>
    </w:p>
    <w:p w14:paraId="38F58B0A" w14:textId="5E6491DE" w:rsidR="0093451A" w:rsidRPr="00F87D3C" w:rsidRDefault="0093451A" w:rsidP="0093451A">
      <w:pPr>
        <w:pStyle w:val="ListParagraph"/>
        <w:numPr>
          <w:ilvl w:val="0"/>
          <w:numId w:val="7"/>
        </w:numPr>
        <w:tabs>
          <w:tab w:val="right" w:pos="9360"/>
        </w:tabs>
        <w:spacing w:after="0" w:line="240" w:lineRule="auto"/>
        <w:ind w:left="360"/>
        <w:rPr>
          <w:rFonts w:cstheme="minorHAnsi"/>
        </w:rPr>
      </w:pPr>
      <w:r w:rsidRPr="00F87D3C">
        <w:rPr>
          <w:rFonts w:cstheme="minorHAnsi"/>
        </w:rPr>
        <w:t xml:space="preserve">Notification of Decisions:  </w:t>
      </w:r>
      <w:r w:rsidRPr="00F87D3C">
        <w:rPr>
          <w:rFonts w:cstheme="minorHAnsi"/>
        </w:rPr>
        <w:tab/>
      </w:r>
      <w:r w:rsidR="00BA54AD" w:rsidRPr="00F87D3C">
        <w:rPr>
          <w:rFonts w:cstheme="minorHAnsi"/>
        </w:rPr>
        <w:t>January 4, 2019</w:t>
      </w:r>
      <w:r w:rsidRPr="00F87D3C">
        <w:rPr>
          <w:rFonts w:cstheme="minorHAnsi"/>
        </w:rPr>
        <w:t>, 5 pm</w:t>
      </w:r>
    </w:p>
    <w:p w14:paraId="3EE3CD3C" w14:textId="5D6BF10F" w:rsidR="0093451A" w:rsidRPr="00F87D3C" w:rsidRDefault="0093451A" w:rsidP="0093451A">
      <w:pPr>
        <w:pStyle w:val="ListParagraph"/>
        <w:numPr>
          <w:ilvl w:val="0"/>
          <w:numId w:val="7"/>
        </w:numPr>
        <w:tabs>
          <w:tab w:val="right" w:pos="9360"/>
        </w:tabs>
        <w:spacing w:after="0" w:line="240" w:lineRule="auto"/>
        <w:ind w:left="360"/>
        <w:rPr>
          <w:rFonts w:cstheme="minorHAnsi"/>
        </w:rPr>
      </w:pPr>
      <w:r w:rsidRPr="00F87D3C">
        <w:rPr>
          <w:rFonts w:cstheme="minorHAnsi"/>
        </w:rPr>
        <w:t xml:space="preserve">Selected Sessions confirm intent to participate: </w:t>
      </w:r>
      <w:r w:rsidRPr="00F87D3C">
        <w:rPr>
          <w:rFonts w:cstheme="minorHAnsi"/>
        </w:rPr>
        <w:tab/>
      </w:r>
      <w:r w:rsidR="00BA54AD" w:rsidRPr="00F87D3C">
        <w:rPr>
          <w:rFonts w:cstheme="minorHAnsi"/>
        </w:rPr>
        <w:t>Thursday, January 11</w:t>
      </w:r>
      <w:r w:rsidR="00065734" w:rsidRPr="00F87D3C">
        <w:rPr>
          <w:rFonts w:cstheme="minorHAnsi"/>
        </w:rPr>
        <w:t>, 2019</w:t>
      </w:r>
      <w:r w:rsidRPr="00F87D3C">
        <w:rPr>
          <w:rFonts w:cstheme="minorHAnsi"/>
        </w:rPr>
        <w:t xml:space="preserve"> 5 pm</w:t>
      </w:r>
    </w:p>
    <w:p w14:paraId="44453F07" w14:textId="0AFF8698" w:rsidR="0093451A" w:rsidRPr="00F87D3C" w:rsidRDefault="0093451A" w:rsidP="00065734">
      <w:pPr>
        <w:pStyle w:val="ListParagraph"/>
        <w:numPr>
          <w:ilvl w:val="0"/>
          <w:numId w:val="7"/>
        </w:numPr>
        <w:tabs>
          <w:tab w:val="right" w:pos="9360"/>
        </w:tabs>
        <w:spacing w:after="0" w:line="240" w:lineRule="auto"/>
        <w:ind w:left="360"/>
        <w:rPr>
          <w:rFonts w:cstheme="minorHAnsi"/>
        </w:rPr>
      </w:pPr>
      <w:r w:rsidRPr="00F87D3C">
        <w:rPr>
          <w:rFonts w:cstheme="minorHAnsi"/>
        </w:rPr>
        <w:t>Progr</w:t>
      </w:r>
      <w:r w:rsidR="00065734" w:rsidRPr="00F87D3C">
        <w:rPr>
          <w:rFonts w:cstheme="minorHAnsi"/>
        </w:rPr>
        <w:t>a</w:t>
      </w:r>
      <w:r w:rsidR="00BA54AD" w:rsidRPr="00F87D3C">
        <w:rPr>
          <w:rFonts w:cstheme="minorHAnsi"/>
        </w:rPr>
        <w:t xml:space="preserve">m Finalized: </w:t>
      </w:r>
      <w:r w:rsidR="00BA54AD" w:rsidRPr="00F87D3C">
        <w:rPr>
          <w:rFonts w:cstheme="minorHAnsi"/>
        </w:rPr>
        <w:tab/>
        <w:t>Friday, January 16</w:t>
      </w:r>
      <w:r w:rsidR="00065734" w:rsidRPr="00F87D3C">
        <w:rPr>
          <w:rFonts w:cstheme="minorHAnsi"/>
        </w:rPr>
        <w:t>, 2019</w:t>
      </w:r>
      <w:r w:rsidRPr="00F87D3C">
        <w:rPr>
          <w:rFonts w:cstheme="minorHAnsi"/>
        </w:rPr>
        <w:t xml:space="preserve"> 5 pm</w:t>
      </w:r>
    </w:p>
    <w:p w14:paraId="72E7FD4E" w14:textId="77777777" w:rsidR="001854C6" w:rsidRPr="00065734" w:rsidRDefault="001854C6" w:rsidP="008F667B">
      <w:pPr>
        <w:spacing w:after="0" w:line="240" w:lineRule="auto"/>
        <w:rPr>
          <w:rFonts w:cstheme="minorHAnsi"/>
          <w:b/>
        </w:rPr>
      </w:pPr>
    </w:p>
    <w:p w14:paraId="48ED903F" w14:textId="77777777" w:rsidR="00692D22" w:rsidRDefault="00692D22" w:rsidP="008F667B">
      <w:pPr>
        <w:spacing w:after="0" w:line="240" w:lineRule="auto"/>
        <w:rPr>
          <w:rFonts w:cstheme="minorHAnsi"/>
          <w:b/>
        </w:rPr>
      </w:pPr>
    </w:p>
    <w:p w14:paraId="5CC3A4EA" w14:textId="77777777" w:rsidR="00D962BF" w:rsidRPr="00065734" w:rsidRDefault="00D962BF" w:rsidP="008F667B">
      <w:pPr>
        <w:pStyle w:val="ListParagraph"/>
        <w:numPr>
          <w:ilvl w:val="0"/>
          <w:numId w:val="2"/>
        </w:numPr>
        <w:spacing w:after="0" w:line="240" w:lineRule="auto"/>
        <w:ind w:left="720"/>
        <w:rPr>
          <w:rFonts w:cstheme="minorHAnsi"/>
          <w:b/>
        </w:rPr>
      </w:pPr>
      <w:r w:rsidRPr="00065734">
        <w:rPr>
          <w:rFonts w:cstheme="minorHAnsi"/>
          <w:b/>
        </w:rPr>
        <w:t>Submission Instructions</w:t>
      </w:r>
    </w:p>
    <w:p w14:paraId="589A91A7" w14:textId="77777777" w:rsidR="00D962BF" w:rsidRPr="00065734" w:rsidRDefault="00D962BF" w:rsidP="008F667B">
      <w:pPr>
        <w:spacing w:after="0" w:line="240" w:lineRule="auto"/>
        <w:rPr>
          <w:rFonts w:cstheme="minorHAnsi"/>
          <w:b/>
        </w:rPr>
      </w:pPr>
    </w:p>
    <w:p w14:paraId="3CD29C0B" w14:textId="4157D211" w:rsidR="003B4843" w:rsidRPr="004B036D" w:rsidRDefault="001F0895" w:rsidP="008F667B">
      <w:pPr>
        <w:spacing w:after="0" w:line="240" w:lineRule="auto"/>
        <w:rPr>
          <w:rFonts w:cstheme="minorHAnsi"/>
        </w:rPr>
      </w:pPr>
      <w:r w:rsidRPr="004B036D">
        <w:rPr>
          <w:rFonts w:cstheme="minorHAnsi"/>
        </w:rPr>
        <w:t xml:space="preserve">All proposals must be submitted electronically using the </w:t>
      </w:r>
      <w:hyperlink r:id="rId10" w:history="1">
        <w:r w:rsidR="004B036D">
          <w:rPr>
            <w:rStyle w:val="Hyperlink"/>
            <w:rFonts w:cstheme="minorHAnsi"/>
          </w:rPr>
          <w:t>2019</w:t>
        </w:r>
        <w:r w:rsidRPr="004B036D">
          <w:rPr>
            <w:rStyle w:val="Hyperlink"/>
            <w:rFonts w:cstheme="minorHAnsi"/>
          </w:rPr>
          <w:t xml:space="preserve"> STEM Summ</w:t>
        </w:r>
        <w:r w:rsidRPr="004B036D">
          <w:rPr>
            <w:rStyle w:val="Hyperlink"/>
            <w:rFonts w:cstheme="minorHAnsi"/>
          </w:rPr>
          <w:t>i</w:t>
        </w:r>
        <w:r w:rsidRPr="004B036D">
          <w:rPr>
            <w:rStyle w:val="Hyperlink"/>
            <w:rFonts w:cstheme="minorHAnsi"/>
          </w:rPr>
          <w:t xml:space="preserve">t Call </w:t>
        </w:r>
        <w:proofErr w:type="gramStart"/>
        <w:r w:rsidRPr="004B036D">
          <w:rPr>
            <w:rStyle w:val="Hyperlink"/>
            <w:rFonts w:cstheme="minorHAnsi"/>
          </w:rPr>
          <w:t>For</w:t>
        </w:r>
        <w:proofErr w:type="gramEnd"/>
        <w:r w:rsidRPr="004B036D">
          <w:rPr>
            <w:rStyle w:val="Hyperlink"/>
            <w:rFonts w:cstheme="minorHAnsi"/>
          </w:rPr>
          <w:t xml:space="preserve"> Presentations Proposal Form</w:t>
        </w:r>
      </w:hyperlink>
      <w:r w:rsidRPr="004B036D">
        <w:rPr>
          <w:rFonts w:cstheme="minorHAnsi"/>
        </w:rPr>
        <w:t>, a Word template that can be downloade</w:t>
      </w:r>
      <w:r w:rsidR="004B036D" w:rsidRPr="004B036D">
        <w:rPr>
          <w:rFonts w:cstheme="minorHAnsi"/>
        </w:rPr>
        <w:t>d from the STEM Summit website.</w:t>
      </w:r>
    </w:p>
    <w:p w14:paraId="76B92CCE" w14:textId="0B19AF75" w:rsidR="003B4843" w:rsidRPr="00065734" w:rsidRDefault="003B4843" w:rsidP="008F667B">
      <w:pPr>
        <w:pStyle w:val="PlainText"/>
        <w:rPr>
          <w:rStyle w:val="Hyperlink"/>
          <w:rFonts w:asciiTheme="minorHAnsi" w:hAnsiTheme="minorHAnsi" w:cstheme="minorHAnsi"/>
          <w:b/>
          <w:i/>
          <w:color w:val="0070C0"/>
          <w:szCs w:val="22"/>
        </w:rPr>
      </w:pPr>
    </w:p>
    <w:p w14:paraId="38F8E0BC" w14:textId="77777777" w:rsidR="000B4AB1" w:rsidRPr="00065734" w:rsidRDefault="000B4AB1" w:rsidP="008F667B">
      <w:pPr>
        <w:tabs>
          <w:tab w:val="left" w:pos="6120"/>
        </w:tabs>
        <w:spacing w:after="0" w:line="240" w:lineRule="auto"/>
        <w:rPr>
          <w:rFonts w:cstheme="minorHAnsi"/>
        </w:rPr>
      </w:pPr>
    </w:p>
    <w:p w14:paraId="48558C19" w14:textId="4297FE83" w:rsidR="00AF650D" w:rsidRPr="004B036D" w:rsidRDefault="00AF650D" w:rsidP="004B036D">
      <w:pPr>
        <w:tabs>
          <w:tab w:val="left" w:pos="6120"/>
        </w:tabs>
        <w:spacing w:after="0" w:line="240" w:lineRule="auto"/>
        <w:rPr>
          <w:rStyle w:val="Hyperlink"/>
          <w:rFonts w:cstheme="minorHAnsi"/>
          <w:b/>
          <w:i/>
          <w:color w:val="auto"/>
          <w:u w:val="none"/>
        </w:rPr>
      </w:pPr>
      <w:r w:rsidRPr="00065734">
        <w:rPr>
          <w:rFonts w:cstheme="minorHAnsi"/>
        </w:rPr>
        <w:t>Proposals should b</w:t>
      </w:r>
      <w:r w:rsidR="00807FF9" w:rsidRPr="00065734">
        <w:rPr>
          <w:rFonts w:cstheme="minorHAnsi"/>
        </w:rPr>
        <w:t>e submitted</w:t>
      </w:r>
      <w:r w:rsidR="00544168" w:rsidRPr="00065734">
        <w:rPr>
          <w:rFonts w:cstheme="minorHAnsi"/>
        </w:rPr>
        <w:t xml:space="preserve"> as email attachments to:</w:t>
      </w:r>
      <w:r w:rsidR="004B036D">
        <w:rPr>
          <w:rFonts w:cstheme="minorHAnsi"/>
        </w:rPr>
        <w:t xml:space="preserve"> </w:t>
      </w:r>
      <w:bookmarkStart w:id="0" w:name="_GoBack"/>
      <w:bookmarkEnd w:id="0"/>
      <w:r w:rsidR="004B036D" w:rsidRPr="004B036D">
        <w:rPr>
          <w:b/>
          <w:i/>
        </w:rPr>
        <w:t>garymistem@gmail.com</w:t>
      </w:r>
    </w:p>
    <w:p w14:paraId="14EC681C" w14:textId="77777777" w:rsidR="005B1E39" w:rsidRPr="00065734" w:rsidRDefault="005B1E39" w:rsidP="008F667B">
      <w:pPr>
        <w:spacing w:after="0" w:line="240" w:lineRule="auto"/>
        <w:rPr>
          <w:rFonts w:cstheme="minorHAnsi"/>
        </w:rPr>
      </w:pPr>
    </w:p>
    <w:p w14:paraId="4C62C985" w14:textId="77777777" w:rsidR="005B1E39" w:rsidRPr="00065734" w:rsidRDefault="005B1E39" w:rsidP="008F667B">
      <w:pPr>
        <w:spacing w:after="0" w:line="240" w:lineRule="auto"/>
        <w:rPr>
          <w:rFonts w:cstheme="minorHAnsi"/>
          <w:b/>
          <w:i/>
          <w:u w:val="single"/>
        </w:rPr>
      </w:pPr>
      <w:r w:rsidRPr="00065734">
        <w:rPr>
          <w:rFonts w:cstheme="minorHAnsi"/>
          <w:b/>
          <w:i/>
          <w:u w:val="single"/>
        </w:rPr>
        <w:t>P</w:t>
      </w:r>
      <w:r w:rsidR="00C22AC6" w:rsidRPr="00065734">
        <w:rPr>
          <w:rFonts w:cstheme="minorHAnsi"/>
          <w:b/>
          <w:i/>
          <w:u w:val="single"/>
        </w:rPr>
        <w:t>lease submit your proposal as a</w:t>
      </w:r>
      <w:r w:rsidRPr="00065734">
        <w:rPr>
          <w:rFonts w:cstheme="minorHAnsi"/>
          <w:b/>
          <w:i/>
          <w:u w:val="single"/>
        </w:rPr>
        <w:t xml:space="preserve"> MS Word document, not as a PDF.</w:t>
      </w:r>
    </w:p>
    <w:p w14:paraId="04D9DADF" w14:textId="77777777" w:rsidR="000B4AB1" w:rsidRPr="00065734" w:rsidRDefault="000B4AB1" w:rsidP="008F667B">
      <w:pPr>
        <w:tabs>
          <w:tab w:val="left" w:pos="6120"/>
        </w:tabs>
        <w:spacing w:after="0" w:line="240" w:lineRule="auto"/>
        <w:rPr>
          <w:rFonts w:cstheme="minorHAnsi"/>
        </w:rPr>
      </w:pPr>
    </w:p>
    <w:p w14:paraId="28BF99E8" w14:textId="6C901E54" w:rsidR="00065734" w:rsidRDefault="00065734" w:rsidP="008F667B">
      <w:pPr>
        <w:tabs>
          <w:tab w:val="left" w:pos="6120"/>
        </w:tabs>
        <w:spacing w:after="0" w:line="240" w:lineRule="auto"/>
        <w:rPr>
          <w:rFonts w:cstheme="minorHAnsi"/>
        </w:rPr>
      </w:pPr>
      <w:r>
        <w:rPr>
          <w:rFonts w:cstheme="minorHAnsi"/>
        </w:rPr>
        <w:t xml:space="preserve">File </w:t>
      </w:r>
      <w:r w:rsidR="0040423C" w:rsidRPr="00065734">
        <w:rPr>
          <w:rFonts w:cstheme="minorHAnsi"/>
        </w:rPr>
        <w:t>Format for</w:t>
      </w:r>
      <w:r w:rsidR="001F0895">
        <w:rPr>
          <w:rFonts w:cstheme="minorHAnsi"/>
        </w:rPr>
        <w:t xml:space="preserve"> </w:t>
      </w:r>
      <w:r>
        <w:rPr>
          <w:rFonts w:cstheme="minorHAnsi"/>
        </w:rPr>
        <w:t>summiting your proposal – Please use the following</w:t>
      </w:r>
      <w:r w:rsidR="0040423C" w:rsidRPr="00065734">
        <w:rPr>
          <w:rFonts w:cstheme="minorHAnsi"/>
        </w:rPr>
        <w:t xml:space="preserve"> f</w:t>
      </w:r>
      <w:r w:rsidR="000B4AB1" w:rsidRPr="00065734">
        <w:rPr>
          <w:rFonts w:cstheme="minorHAnsi"/>
        </w:rPr>
        <w:t>ilename</w:t>
      </w:r>
      <w:r>
        <w:rPr>
          <w:rFonts w:cstheme="minorHAnsi"/>
        </w:rPr>
        <w:t xml:space="preserve"> protocol for submitting your presentation proposal</w:t>
      </w:r>
      <w:r w:rsidR="000B4AB1" w:rsidRPr="00065734">
        <w:rPr>
          <w:rFonts w:cstheme="minorHAnsi"/>
        </w:rPr>
        <w:t>:</w:t>
      </w:r>
      <w:r w:rsidR="00544168" w:rsidRPr="00065734">
        <w:rPr>
          <w:rFonts w:cstheme="minorHAnsi"/>
        </w:rPr>
        <w:t xml:space="preserve"> </w:t>
      </w:r>
      <w:r w:rsidR="008F667B" w:rsidRPr="00065734">
        <w:rPr>
          <w:rFonts w:cstheme="minorHAnsi"/>
          <w:b/>
        </w:rPr>
        <w:t>Strandname_P</w:t>
      </w:r>
      <w:r w:rsidR="00544168" w:rsidRPr="00065734">
        <w:rPr>
          <w:rFonts w:cstheme="minorHAnsi"/>
          <w:b/>
        </w:rPr>
        <w:t>roposer</w:t>
      </w:r>
      <w:r w:rsidR="008F667B" w:rsidRPr="00065734">
        <w:rPr>
          <w:rFonts w:cstheme="minorHAnsi"/>
          <w:b/>
        </w:rPr>
        <w:t xml:space="preserve"> Last N</w:t>
      </w:r>
      <w:r w:rsidR="0040423C" w:rsidRPr="00065734">
        <w:rPr>
          <w:rFonts w:cstheme="minorHAnsi"/>
          <w:b/>
        </w:rPr>
        <w:t>ame</w:t>
      </w:r>
      <w:r>
        <w:rPr>
          <w:rFonts w:cstheme="minorHAnsi"/>
          <w:b/>
        </w:rPr>
        <w:t xml:space="preserve"> or Organizations</w:t>
      </w:r>
      <w:r w:rsidR="00482EC0" w:rsidRPr="00065734">
        <w:rPr>
          <w:rFonts w:cstheme="minorHAnsi"/>
        </w:rPr>
        <w:t xml:space="preserve">. </w:t>
      </w:r>
      <w:r w:rsidR="001F0895">
        <w:rPr>
          <w:rFonts w:cstheme="minorHAnsi"/>
        </w:rPr>
        <w:t>E</w:t>
      </w:r>
      <w:r w:rsidR="001F0895" w:rsidRPr="00065734">
        <w:rPr>
          <w:rFonts w:cstheme="minorHAnsi"/>
        </w:rPr>
        <w:t>xample</w:t>
      </w:r>
      <w:r w:rsidR="001F0895">
        <w:rPr>
          <w:rFonts w:cstheme="minorHAnsi"/>
        </w:rPr>
        <w:t>s include</w:t>
      </w:r>
      <w:r>
        <w:rPr>
          <w:rFonts w:cstheme="minorHAnsi"/>
        </w:rPr>
        <w:t>:</w:t>
      </w:r>
    </w:p>
    <w:p w14:paraId="34AE518A" w14:textId="66F2AEB8" w:rsidR="0040423C" w:rsidRPr="00065734" w:rsidRDefault="001F0895" w:rsidP="00065734">
      <w:pPr>
        <w:tabs>
          <w:tab w:val="left" w:pos="6120"/>
        </w:tabs>
        <w:spacing w:after="0" w:line="240" w:lineRule="auto"/>
        <w:ind w:left="720"/>
        <w:rPr>
          <w:rFonts w:cstheme="minorHAnsi"/>
        </w:rPr>
      </w:pPr>
      <w:r>
        <w:rPr>
          <w:rFonts w:cstheme="minorHAnsi"/>
          <w:b/>
        </w:rPr>
        <w:t>Policy</w:t>
      </w:r>
      <w:r w:rsidR="00065734" w:rsidRPr="00065734">
        <w:rPr>
          <w:rFonts w:cstheme="minorHAnsi"/>
          <w:b/>
        </w:rPr>
        <w:t>_johnson</w:t>
      </w:r>
      <w:r w:rsidR="00065734">
        <w:rPr>
          <w:rFonts w:cstheme="minorHAnsi"/>
        </w:rPr>
        <w:t xml:space="preserve"> or </w:t>
      </w:r>
      <w:r w:rsidR="00065734" w:rsidRPr="00065734">
        <w:rPr>
          <w:rFonts w:cstheme="minorHAnsi"/>
          <w:b/>
        </w:rPr>
        <w:t>Workforce_MearsSchoolDistrict</w:t>
      </w:r>
      <w:r w:rsidR="00482EC0" w:rsidRPr="00065734">
        <w:rPr>
          <w:rFonts w:cstheme="minorHAnsi"/>
        </w:rPr>
        <w:t>,</w:t>
      </w:r>
      <w:r w:rsidR="0040423C" w:rsidRPr="00065734">
        <w:rPr>
          <w:rFonts w:cstheme="minorHAnsi"/>
        </w:rPr>
        <w:t xml:space="preserve"> </w:t>
      </w:r>
      <w:r w:rsidR="00631A31" w:rsidRPr="00065734">
        <w:rPr>
          <w:rFonts w:cstheme="minorHAnsi"/>
        </w:rPr>
        <w:t xml:space="preserve">(A list of the </w:t>
      </w:r>
      <w:r w:rsidR="002D01CF" w:rsidRPr="00065734">
        <w:rPr>
          <w:rFonts w:cstheme="minorHAnsi"/>
        </w:rPr>
        <w:t>S</w:t>
      </w:r>
      <w:r w:rsidR="00631A31" w:rsidRPr="00065734">
        <w:rPr>
          <w:rFonts w:cstheme="minorHAnsi"/>
        </w:rPr>
        <w:t xml:space="preserve">trand names and their abbreviations can be found </w:t>
      </w:r>
      <w:r>
        <w:rPr>
          <w:rFonts w:cstheme="minorHAnsi"/>
        </w:rPr>
        <w:t>in Section 3 below</w:t>
      </w:r>
      <w:r w:rsidR="00775D92" w:rsidRPr="00065734">
        <w:rPr>
          <w:rFonts w:cstheme="minorHAnsi"/>
        </w:rPr>
        <w:t>.</w:t>
      </w:r>
      <w:r w:rsidR="00631A31" w:rsidRPr="00065734">
        <w:rPr>
          <w:rFonts w:cstheme="minorHAnsi"/>
        </w:rPr>
        <w:t>)</w:t>
      </w:r>
    </w:p>
    <w:p w14:paraId="1E7ADB46" w14:textId="77777777" w:rsidR="000B4AB1" w:rsidRPr="00065734" w:rsidRDefault="000B4AB1" w:rsidP="008F667B">
      <w:pPr>
        <w:tabs>
          <w:tab w:val="left" w:pos="6120"/>
        </w:tabs>
        <w:spacing w:after="0" w:line="240" w:lineRule="auto"/>
        <w:rPr>
          <w:rFonts w:cstheme="minorHAnsi"/>
        </w:rPr>
      </w:pPr>
    </w:p>
    <w:p w14:paraId="6A3AD27C" w14:textId="1841F19E" w:rsidR="00AF650D" w:rsidRPr="00065734" w:rsidRDefault="00AF650D" w:rsidP="008F667B">
      <w:pPr>
        <w:tabs>
          <w:tab w:val="left" w:pos="6120"/>
        </w:tabs>
        <w:spacing w:after="0" w:line="240" w:lineRule="auto"/>
        <w:rPr>
          <w:rFonts w:cstheme="minorHAnsi"/>
        </w:rPr>
      </w:pPr>
      <w:r w:rsidRPr="00065734">
        <w:rPr>
          <w:rFonts w:cstheme="minorHAnsi"/>
        </w:rPr>
        <w:t>Proposals received after</w:t>
      </w:r>
      <w:r w:rsidR="000B4AB1" w:rsidRPr="00065734">
        <w:rPr>
          <w:rFonts w:cstheme="minorHAnsi"/>
        </w:rPr>
        <w:t xml:space="preserve"> the deadline (</w:t>
      </w:r>
      <w:r w:rsidR="00065734">
        <w:rPr>
          <w:rFonts w:cstheme="minorHAnsi"/>
        </w:rPr>
        <w:t>December 14</w:t>
      </w:r>
      <w:r w:rsidR="00F24F22" w:rsidRPr="00065734">
        <w:rPr>
          <w:rFonts w:cstheme="minorHAnsi"/>
        </w:rPr>
        <w:t>,</w:t>
      </w:r>
      <w:r w:rsidR="0093451A" w:rsidRPr="00065734">
        <w:rPr>
          <w:rFonts w:cstheme="minorHAnsi"/>
        </w:rPr>
        <w:t xml:space="preserve"> 2018</w:t>
      </w:r>
      <w:r w:rsidR="008071E0" w:rsidRPr="00065734">
        <w:rPr>
          <w:rFonts w:cstheme="minorHAnsi"/>
        </w:rPr>
        <w:t>, 5:00 pm</w:t>
      </w:r>
      <w:r w:rsidRPr="00065734">
        <w:rPr>
          <w:rFonts w:cstheme="minorHAnsi"/>
        </w:rPr>
        <w:t xml:space="preserve">) </w:t>
      </w:r>
      <w:r w:rsidR="00482EC0" w:rsidRPr="00065734">
        <w:rPr>
          <w:rFonts w:cstheme="minorHAnsi"/>
        </w:rPr>
        <w:t xml:space="preserve">may </w:t>
      </w:r>
      <w:r w:rsidRPr="00065734">
        <w:rPr>
          <w:rFonts w:cstheme="minorHAnsi"/>
        </w:rPr>
        <w:t xml:space="preserve">not be considered by the </w:t>
      </w:r>
      <w:r w:rsidR="00E76FC4" w:rsidRPr="00065734">
        <w:rPr>
          <w:rFonts w:cstheme="minorHAnsi"/>
        </w:rPr>
        <w:t>review committees.</w:t>
      </w:r>
    </w:p>
    <w:p w14:paraId="6DA9D8E1" w14:textId="77777777" w:rsidR="00876FC5" w:rsidRPr="00065734" w:rsidRDefault="00876FC5" w:rsidP="008F667B">
      <w:pPr>
        <w:tabs>
          <w:tab w:val="left" w:pos="6120"/>
        </w:tabs>
        <w:spacing w:after="0" w:line="240" w:lineRule="auto"/>
        <w:rPr>
          <w:rFonts w:cstheme="minorHAnsi"/>
        </w:rPr>
      </w:pPr>
    </w:p>
    <w:p w14:paraId="27F216EB" w14:textId="77777777" w:rsidR="00876FC5" w:rsidRPr="00065734" w:rsidRDefault="00876FC5" w:rsidP="008F667B">
      <w:pPr>
        <w:tabs>
          <w:tab w:val="left" w:pos="6120"/>
        </w:tabs>
        <w:spacing w:after="0" w:line="240" w:lineRule="auto"/>
        <w:rPr>
          <w:rFonts w:cstheme="minorHAnsi"/>
        </w:rPr>
      </w:pPr>
      <w:r w:rsidRPr="00065734">
        <w:rPr>
          <w:rFonts w:cstheme="minorHAnsi"/>
        </w:rPr>
        <w:t>Outline of the proposal form:</w:t>
      </w:r>
    </w:p>
    <w:p w14:paraId="0D65ED7F" w14:textId="77777777" w:rsidR="00D962BF" w:rsidRPr="00065734" w:rsidRDefault="00DC0463" w:rsidP="008F667B">
      <w:pPr>
        <w:spacing w:after="0" w:line="240" w:lineRule="auto"/>
        <w:rPr>
          <w:rFonts w:cstheme="minorHAnsi"/>
          <w:b/>
        </w:rPr>
      </w:pPr>
      <w:r w:rsidRPr="00065734">
        <w:rPr>
          <w:rFonts w:cstheme="minorHAnsi"/>
          <w:b/>
        </w:rPr>
        <w:tab/>
      </w:r>
    </w:p>
    <w:p w14:paraId="1A54D67D" w14:textId="77777777" w:rsidR="00876FC5" w:rsidRPr="00065734" w:rsidRDefault="00DC0463" w:rsidP="008F667B">
      <w:pPr>
        <w:pStyle w:val="ListParagraph"/>
        <w:numPr>
          <w:ilvl w:val="0"/>
          <w:numId w:val="20"/>
        </w:numPr>
        <w:spacing w:after="0" w:line="240" w:lineRule="auto"/>
        <w:ind w:left="360"/>
        <w:rPr>
          <w:rFonts w:cstheme="minorHAnsi"/>
          <w:b/>
        </w:rPr>
      </w:pPr>
      <w:r w:rsidRPr="00065734">
        <w:rPr>
          <w:rFonts w:cstheme="minorHAnsi"/>
          <w:b/>
        </w:rPr>
        <w:t>Session Organizer:</w:t>
      </w:r>
    </w:p>
    <w:p w14:paraId="43B53979" w14:textId="77777777" w:rsidR="00876FC5" w:rsidRPr="00065734" w:rsidRDefault="00876FC5" w:rsidP="008F667B">
      <w:pPr>
        <w:pStyle w:val="ListParagraph"/>
        <w:spacing w:after="0" w:line="240" w:lineRule="auto"/>
        <w:ind w:left="360"/>
        <w:rPr>
          <w:rFonts w:cstheme="minorHAnsi"/>
        </w:rPr>
      </w:pPr>
    </w:p>
    <w:p w14:paraId="1A6ABC6A" w14:textId="77777777" w:rsidR="00DC0463" w:rsidRPr="00065734" w:rsidRDefault="00DC0463" w:rsidP="008F667B">
      <w:pPr>
        <w:pStyle w:val="ListParagraph"/>
        <w:spacing w:after="0" w:line="240" w:lineRule="auto"/>
        <w:ind w:left="360"/>
        <w:rPr>
          <w:rFonts w:cstheme="minorHAnsi"/>
          <w:b/>
        </w:rPr>
      </w:pPr>
      <w:r w:rsidRPr="00065734">
        <w:rPr>
          <w:rFonts w:cstheme="minorHAnsi"/>
        </w:rPr>
        <w:t>Enter the name and information for the person who will serve as the primary contact for the proposal.</w:t>
      </w:r>
      <w:r w:rsidR="00054E21" w:rsidRPr="00065734">
        <w:rPr>
          <w:rFonts w:cstheme="minorHAnsi"/>
        </w:rPr>
        <w:t xml:space="preserve"> This person will receive instructions from the Summit organizers to pass on to the rest of the team.</w:t>
      </w:r>
    </w:p>
    <w:p w14:paraId="0BCADFBD" w14:textId="77777777" w:rsidR="008071E0" w:rsidRPr="00065734" w:rsidRDefault="008071E0" w:rsidP="008F667B">
      <w:pPr>
        <w:pStyle w:val="ListParagraph"/>
        <w:spacing w:after="0" w:line="240" w:lineRule="auto"/>
        <w:ind w:left="360"/>
        <w:rPr>
          <w:rFonts w:cstheme="minorHAnsi"/>
          <w:b/>
        </w:rPr>
      </w:pPr>
    </w:p>
    <w:p w14:paraId="00F6161A" w14:textId="77777777" w:rsidR="00DC0463" w:rsidRPr="00065734" w:rsidRDefault="00DC0463" w:rsidP="008F667B">
      <w:pPr>
        <w:pStyle w:val="ListParagraph"/>
        <w:numPr>
          <w:ilvl w:val="0"/>
          <w:numId w:val="20"/>
        </w:numPr>
        <w:spacing w:after="0" w:line="240" w:lineRule="auto"/>
        <w:ind w:left="360"/>
        <w:rPr>
          <w:rFonts w:cstheme="minorHAnsi"/>
          <w:b/>
        </w:rPr>
      </w:pPr>
      <w:r w:rsidRPr="00065734">
        <w:rPr>
          <w:rFonts w:cstheme="minorHAnsi"/>
          <w:b/>
        </w:rPr>
        <w:t xml:space="preserve">Type of Proposal: </w:t>
      </w:r>
    </w:p>
    <w:p w14:paraId="7BBA9F03" w14:textId="77777777" w:rsidR="00DC0463" w:rsidRPr="00065734" w:rsidRDefault="00DC0463" w:rsidP="008F667B">
      <w:pPr>
        <w:pStyle w:val="ListParagraph"/>
        <w:spacing w:after="0" w:line="240" w:lineRule="auto"/>
        <w:ind w:left="360"/>
        <w:rPr>
          <w:rFonts w:cstheme="minorHAnsi"/>
          <w:b/>
        </w:rPr>
      </w:pPr>
    </w:p>
    <w:p w14:paraId="41731F71" w14:textId="77777777" w:rsidR="00DC0463" w:rsidRPr="00065734" w:rsidRDefault="00DC0463" w:rsidP="008F667B">
      <w:pPr>
        <w:spacing w:after="0" w:line="240" w:lineRule="auto"/>
        <w:ind w:left="360"/>
        <w:rPr>
          <w:rFonts w:cstheme="minorHAnsi"/>
        </w:rPr>
      </w:pPr>
      <w:r w:rsidRPr="00065734">
        <w:rPr>
          <w:rFonts w:cstheme="minorHAnsi"/>
        </w:rPr>
        <w:t>Proposals for break-out sessions may be in one of the following formats:</w:t>
      </w:r>
    </w:p>
    <w:p w14:paraId="7889FFE6" w14:textId="77777777" w:rsidR="00DC0463" w:rsidRPr="00065734" w:rsidRDefault="00DC0463" w:rsidP="008F667B">
      <w:pPr>
        <w:spacing w:after="0" w:line="240" w:lineRule="auto"/>
        <w:ind w:left="360"/>
        <w:rPr>
          <w:rFonts w:cstheme="minorHAnsi"/>
        </w:rPr>
      </w:pPr>
    </w:p>
    <w:p w14:paraId="612B1031" w14:textId="77777777" w:rsidR="00DC0463" w:rsidRPr="00065734" w:rsidRDefault="00DC0463" w:rsidP="008F667B">
      <w:pPr>
        <w:pStyle w:val="ListParagraph"/>
        <w:numPr>
          <w:ilvl w:val="0"/>
          <w:numId w:val="7"/>
        </w:numPr>
        <w:spacing w:after="0" w:line="240" w:lineRule="auto"/>
        <w:rPr>
          <w:rFonts w:cstheme="minorHAnsi"/>
        </w:rPr>
      </w:pPr>
      <w:r w:rsidRPr="00065734">
        <w:rPr>
          <w:rFonts w:cstheme="minorHAnsi"/>
          <w:b/>
        </w:rPr>
        <w:t xml:space="preserve">Speaker Panels </w:t>
      </w:r>
      <w:r w:rsidRPr="00065734">
        <w:rPr>
          <w:rFonts w:cstheme="minorHAnsi"/>
        </w:rPr>
        <w:t>or</w:t>
      </w:r>
      <w:r w:rsidRPr="00065734">
        <w:rPr>
          <w:rFonts w:cstheme="minorHAnsi"/>
          <w:b/>
        </w:rPr>
        <w:t xml:space="preserve"> Presentations</w:t>
      </w:r>
      <w:r w:rsidRPr="00065734">
        <w:rPr>
          <w:rFonts w:cstheme="minorHAnsi"/>
        </w:rPr>
        <w:t xml:space="preserve"> are held in rooms with theater-style seating and no tables. </w:t>
      </w:r>
    </w:p>
    <w:p w14:paraId="4C190888" w14:textId="77777777" w:rsidR="00DC0463" w:rsidRPr="00065734" w:rsidRDefault="00DC0463" w:rsidP="008F667B">
      <w:pPr>
        <w:pStyle w:val="ListParagraph"/>
        <w:spacing w:after="0" w:line="240" w:lineRule="auto"/>
        <w:rPr>
          <w:rFonts w:cstheme="minorHAnsi"/>
        </w:rPr>
      </w:pPr>
    </w:p>
    <w:p w14:paraId="77693659" w14:textId="77777777" w:rsidR="00DC0463" w:rsidRPr="00065734" w:rsidRDefault="00DC0463" w:rsidP="008F667B">
      <w:pPr>
        <w:pStyle w:val="ListParagraph"/>
        <w:numPr>
          <w:ilvl w:val="0"/>
          <w:numId w:val="7"/>
        </w:numPr>
        <w:spacing w:after="0" w:line="240" w:lineRule="auto"/>
        <w:rPr>
          <w:rFonts w:cstheme="minorHAnsi"/>
        </w:rPr>
      </w:pPr>
      <w:r w:rsidRPr="00065734">
        <w:rPr>
          <w:rFonts w:cstheme="minorHAnsi"/>
          <w:b/>
        </w:rPr>
        <w:t>Hands-on Workshops</w:t>
      </w:r>
      <w:r w:rsidRPr="00065734">
        <w:rPr>
          <w:rFonts w:cstheme="minorHAnsi"/>
        </w:rPr>
        <w:t xml:space="preserve"> are held in rooms with tables appropriate for setting up activities. Some seating may be theater-style and some will be at the tables. </w:t>
      </w:r>
    </w:p>
    <w:p w14:paraId="1A56F895" w14:textId="77777777" w:rsidR="00DC0463" w:rsidRPr="00065734" w:rsidRDefault="00DC0463" w:rsidP="008F667B">
      <w:pPr>
        <w:spacing w:after="0" w:line="240" w:lineRule="auto"/>
        <w:ind w:left="720"/>
        <w:rPr>
          <w:rFonts w:cstheme="minorHAnsi"/>
        </w:rPr>
      </w:pPr>
    </w:p>
    <w:p w14:paraId="158B3689" w14:textId="77777777" w:rsidR="00DC0463" w:rsidRPr="00065734" w:rsidRDefault="00DC0463" w:rsidP="008F667B">
      <w:pPr>
        <w:pStyle w:val="ListParagraph"/>
        <w:numPr>
          <w:ilvl w:val="0"/>
          <w:numId w:val="7"/>
        </w:numPr>
        <w:spacing w:after="0" w:line="240" w:lineRule="auto"/>
        <w:rPr>
          <w:rFonts w:cstheme="minorHAnsi"/>
          <w:b/>
        </w:rPr>
      </w:pPr>
      <w:r w:rsidRPr="00065734">
        <w:rPr>
          <w:rFonts w:cstheme="minorHAnsi"/>
          <w:b/>
        </w:rPr>
        <w:t xml:space="preserve">Roundtables </w:t>
      </w:r>
      <w:r w:rsidRPr="00065734">
        <w:rPr>
          <w:rFonts w:cstheme="minorHAnsi"/>
        </w:rPr>
        <w:t>or</w:t>
      </w:r>
      <w:r w:rsidRPr="00065734">
        <w:rPr>
          <w:rFonts w:cstheme="minorHAnsi"/>
          <w:b/>
        </w:rPr>
        <w:t xml:space="preserve"> Discussion Groups </w:t>
      </w:r>
      <w:r w:rsidRPr="00065734">
        <w:rPr>
          <w:rFonts w:cstheme="minorHAnsi"/>
        </w:rPr>
        <w:t xml:space="preserve">are held in rooms where all seating is at round tables. </w:t>
      </w:r>
    </w:p>
    <w:p w14:paraId="18B7E769" w14:textId="77777777" w:rsidR="008071E0" w:rsidRPr="00065734" w:rsidRDefault="008071E0" w:rsidP="008F667B">
      <w:pPr>
        <w:spacing w:after="0" w:line="240" w:lineRule="auto"/>
        <w:rPr>
          <w:rFonts w:cstheme="minorHAnsi"/>
          <w:b/>
        </w:rPr>
      </w:pPr>
    </w:p>
    <w:p w14:paraId="62355F1D" w14:textId="77777777" w:rsidR="00DC0463" w:rsidRPr="00065734" w:rsidRDefault="009C3DBB" w:rsidP="008F667B">
      <w:pPr>
        <w:pStyle w:val="ListParagraph"/>
        <w:numPr>
          <w:ilvl w:val="0"/>
          <w:numId w:val="20"/>
        </w:numPr>
        <w:spacing w:after="0" w:line="240" w:lineRule="auto"/>
        <w:ind w:left="360"/>
        <w:rPr>
          <w:rFonts w:cstheme="minorHAnsi"/>
          <w:b/>
        </w:rPr>
      </w:pPr>
      <w:r w:rsidRPr="00065734">
        <w:rPr>
          <w:rFonts w:cstheme="minorHAnsi"/>
          <w:b/>
        </w:rPr>
        <w:t>Strands:</w:t>
      </w:r>
    </w:p>
    <w:p w14:paraId="348ECFAD" w14:textId="77777777" w:rsidR="000B4AB1" w:rsidRPr="00065734" w:rsidRDefault="000B4AB1" w:rsidP="008F667B">
      <w:pPr>
        <w:spacing w:after="0" w:line="240" w:lineRule="auto"/>
        <w:ind w:left="360"/>
        <w:rPr>
          <w:rFonts w:cstheme="minorHAnsi"/>
          <w:b/>
        </w:rPr>
      </w:pPr>
    </w:p>
    <w:p w14:paraId="65C1E827" w14:textId="77777777" w:rsidR="00F24F22" w:rsidRPr="00065734" w:rsidRDefault="00D73551" w:rsidP="008F667B">
      <w:pPr>
        <w:spacing w:after="0" w:line="240" w:lineRule="auto"/>
        <w:ind w:left="360"/>
        <w:rPr>
          <w:rFonts w:cstheme="minorHAnsi"/>
        </w:rPr>
      </w:pPr>
      <w:r w:rsidRPr="00065734">
        <w:rPr>
          <w:rFonts w:cstheme="minorHAnsi"/>
        </w:rPr>
        <w:t>T</w:t>
      </w:r>
      <w:r w:rsidR="00222442" w:rsidRPr="00065734">
        <w:rPr>
          <w:rFonts w:cstheme="minorHAnsi"/>
        </w:rPr>
        <w:t>his year, t</w:t>
      </w:r>
      <w:r w:rsidRPr="00065734">
        <w:rPr>
          <w:rFonts w:cstheme="minorHAnsi"/>
        </w:rPr>
        <w:t xml:space="preserve">he STEM Summit’s sessions are organized around </w:t>
      </w:r>
      <w:r w:rsidR="000B4AB1" w:rsidRPr="00065734">
        <w:rPr>
          <w:rFonts w:cstheme="minorHAnsi"/>
        </w:rPr>
        <w:t>four</w:t>
      </w:r>
      <w:r w:rsidRPr="00065734">
        <w:rPr>
          <w:rFonts w:cstheme="minorHAnsi"/>
        </w:rPr>
        <w:t xml:space="preserve"> stakeholder communities, referred to as the Summit Strands</w:t>
      </w:r>
      <w:r w:rsidR="00F24F22" w:rsidRPr="00065734">
        <w:rPr>
          <w:rFonts w:cstheme="minorHAnsi"/>
        </w:rPr>
        <w:t>:</w:t>
      </w:r>
    </w:p>
    <w:p w14:paraId="5AF404DF" w14:textId="77777777" w:rsidR="008B30AB" w:rsidRPr="00065734" w:rsidRDefault="008B30AB" w:rsidP="008F667B">
      <w:pPr>
        <w:spacing w:after="0" w:line="240" w:lineRule="auto"/>
        <w:ind w:left="360"/>
        <w:rPr>
          <w:rFonts w:cstheme="minorHAnsi"/>
        </w:rPr>
      </w:pPr>
    </w:p>
    <w:p w14:paraId="1005D1D6" w14:textId="77777777" w:rsidR="00E9317E" w:rsidRPr="00065734" w:rsidRDefault="00E9317E" w:rsidP="00E9317E">
      <w:pPr>
        <w:numPr>
          <w:ilvl w:val="1"/>
          <w:numId w:val="19"/>
        </w:numPr>
        <w:spacing w:after="0" w:line="240" w:lineRule="auto"/>
        <w:rPr>
          <w:rFonts w:cstheme="minorHAnsi"/>
          <w:b/>
        </w:rPr>
      </w:pPr>
      <w:r w:rsidRPr="00065734">
        <w:rPr>
          <w:rFonts w:cstheme="minorHAnsi"/>
          <w:b/>
        </w:rPr>
        <w:t>Education</w:t>
      </w:r>
    </w:p>
    <w:p w14:paraId="4A4FC4CD" w14:textId="365F25D9" w:rsidR="00E9317E" w:rsidRPr="00065734" w:rsidRDefault="00E05AEC" w:rsidP="00E9317E">
      <w:pPr>
        <w:numPr>
          <w:ilvl w:val="1"/>
          <w:numId w:val="19"/>
        </w:numPr>
        <w:spacing w:after="0" w:line="240" w:lineRule="auto"/>
        <w:rPr>
          <w:rFonts w:cstheme="minorHAnsi"/>
          <w:b/>
        </w:rPr>
      </w:pPr>
      <w:r>
        <w:rPr>
          <w:rFonts w:cstheme="minorHAnsi"/>
          <w:b/>
        </w:rPr>
        <w:t>Business/</w:t>
      </w:r>
      <w:r w:rsidR="00E9317E" w:rsidRPr="00065734">
        <w:rPr>
          <w:rFonts w:cstheme="minorHAnsi"/>
          <w:b/>
        </w:rPr>
        <w:t xml:space="preserve">Workforce </w:t>
      </w:r>
    </w:p>
    <w:p w14:paraId="713DBFF1" w14:textId="77777777" w:rsidR="00E9317E" w:rsidRPr="00065734" w:rsidRDefault="00E9317E" w:rsidP="00E9317E">
      <w:pPr>
        <w:numPr>
          <w:ilvl w:val="1"/>
          <w:numId w:val="19"/>
        </w:numPr>
        <w:spacing w:after="0" w:line="240" w:lineRule="auto"/>
        <w:rPr>
          <w:rFonts w:cstheme="minorHAnsi"/>
          <w:b/>
        </w:rPr>
      </w:pPr>
      <w:r w:rsidRPr="00065734">
        <w:rPr>
          <w:rFonts w:cstheme="minorHAnsi"/>
          <w:b/>
        </w:rPr>
        <w:t>Policy</w:t>
      </w:r>
    </w:p>
    <w:p w14:paraId="430D290E" w14:textId="77777777" w:rsidR="00E9317E" w:rsidRPr="00065734" w:rsidRDefault="00E9317E" w:rsidP="00E9317E">
      <w:pPr>
        <w:numPr>
          <w:ilvl w:val="1"/>
          <w:numId w:val="19"/>
        </w:numPr>
        <w:spacing w:after="0" w:line="240" w:lineRule="auto"/>
        <w:rPr>
          <w:rFonts w:cstheme="minorHAnsi"/>
          <w:b/>
        </w:rPr>
      </w:pPr>
      <w:r w:rsidRPr="00065734">
        <w:rPr>
          <w:rFonts w:cstheme="minorHAnsi"/>
          <w:b/>
        </w:rPr>
        <w:lastRenderedPageBreak/>
        <w:t>Parents/Student Support</w:t>
      </w:r>
    </w:p>
    <w:p w14:paraId="210F428A" w14:textId="77777777" w:rsidR="00E9317E" w:rsidRPr="00065734" w:rsidRDefault="00E9317E" w:rsidP="008F667B">
      <w:pPr>
        <w:spacing w:after="0" w:line="240" w:lineRule="auto"/>
        <w:ind w:left="360"/>
        <w:rPr>
          <w:rFonts w:cstheme="minorHAnsi"/>
        </w:rPr>
      </w:pPr>
    </w:p>
    <w:p w14:paraId="7A92E8D5" w14:textId="089624B7" w:rsidR="00F24F22" w:rsidRPr="00065734" w:rsidRDefault="00065734" w:rsidP="008F667B">
      <w:pPr>
        <w:spacing w:after="0" w:line="240" w:lineRule="auto"/>
        <w:ind w:left="360"/>
        <w:rPr>
          <w:rFonts w:cstheme="minorHAnsi"/>
        </w:rPr>
      </w:pPr>
      <w:r>
        <w:rPr>
          <w:rFonts w:cstheme="minorHAnsi"/>
        </w:rPr>
        <w:t xml:space="preserve">While your </w:t>
      </w:r>
      <w:r w:rsidR="005314C0" w:rsidRPr="00065734">
        <w:rPr>
          <w:rFonts w:cstheme="minorHAnsi"/>
        </w:rPr>
        <w:t>p</w:t>
      </w:r>
      <w:r w:rsidR="00270205" w:rsidRPr="00065734">
        <w:rPr>
          <w:rFonts w:cstheme="minorHAnsi"/>
        </w:rPr>
        <w:t xml:space="preserve">roposal </w:t>
      </w:r>
      <w:r>
        <w:rPr>
          <w:rFonts w:cstheme="minorHAnsi"/>
        </w:rPr>
        <w:t>may interest more than one audience it</w:t>
      </w:r>
      <w:r w:rsidR="005314C0" w:rsidRPr="00065734">
        <w:rPr>
          <w:rFonts w:cstheme="minorHAnsi"/>
        </w:rPr>
        <w:t xml:space="preserve"> should </w:t>
      </w:r>
      <w:r w:rsidR="00C92E58" w:rsidRPr="00065734">
        <w:rPr>
          <w:rFonts w:cstheme="minorHAnsi"/>
        </w:rPr>
        <w:t xml:space="preserve">be targeted to </w:t>
      </w:r>
      <w:r w:rsidR="00C92E58" w:rsidRPr="00065734">
        <w:rPr>
          <w:rFonts w:cstheme="minorHAnsi"/>
          <w:u w:val="single"/>
        </w:rPr>
        <w:t>one</w:t>
      </w:r>
      <w:r w:rsidR="00C92E58" w:rsidRPr="00065734">
        <w:rPr>
          <w:rFonts w:cstheme="minorHAnsi"/>
        </w:rPr>
        <w:t xml:space="preserve"> primary Strand; </w:t>
      </w:r>
      <w:r w:rsidR="006073C8" w:rsidRPr="00065734">
        <w:rPr>
          <w:rFonts w:cstheme="minorHAnsi"/>
        </w:rPr>
        <w:t xml:space="preserve">it </w:t>
      </w:r>
      <w:r w:rsidR="005314C0" w:rsidRPr="00065734">
        <w:rPr>
          <w:rFonts w:cstheme="minorHAnsi"/>
        </w:rPr>
        <w:t xml:space="preserve">will be reviewed by a committee of volunteers with particular interest and expertise in that </w:t>
      </w:r>
      <w:r w:rsidR="00B35A4A" w:rsidRPr="00065734">
        <w:rPr>
          <w:rFonts w:cstheme="minorHAnsi"/>
        </w:rPr>
        <w:t>Strand</w:t>
      </w:r>
      <w:r w:rsidR="005314C0" w:rsidRPr="00065734">
        <w:rPr>
          <w:rFonts w:cstheme="minorHAnsi"/>
        </w:rPr>
        <w:t xml:space="preserve">. </w:t>
      </w:r>
      <w:r w:rsidR="008071E0" w:rsidRPr="00065734">
        <w:rPr>
          <w:rFonts w:cstheme="minorHAnsi"/>
        </w:rPr>
        <w:t>Sessions s</w:t>
      </w:r>
      <w:r w:rsidR="005314C0" w:rsidRPr="00065734">
        <w:rPr>
          <w:rFonts w:cstheme="minorHAnsi"/>
        </w:rPr>
        <w:t xml:space="preserve">elected </w:t>
      </w:r>
      <w:r w:rsidR="006073C8" w:rsidRPr="00065734">
        <w:rPr>
          <w:rFonts w:cstheme="minorHAnsi"/>
        </w:rPr>
        <w:t xml:space="preserve">by the </w:t>
      </w:r>
      <w:r w:rsidR="00B35A4A" w:rsidRPr="00065734">
        <w:rPr>
          <w:rFonts w:cstheme="minorHAnsi"/>
        </w:rPr>
        <w:t>c</w:t>
      </w:r>
      <w:r w:rsidR="006073C8" w:rsidRPr="00065734">
        <w:rPr>
          <w:rFonts w:cstheme="minorHAnsi"/>
        </w:rPr>
        <w:t xml:space="preserve">ommittees </w:t>
      </w:r>
      <w:r w:rsidR="005314C0" w:rsidRPr="00065734">
        <w:rPr>
          <w:rFonts w:cstheme="minorHAnsi"/>
        </w:rPr>
        <w:t xml:space="preserve">will </w:t>
      </w:r>
      <w:r w:rsidR="00C92E58" w:rsidRPr="00065734">
        <w:rPr>
          <w:rFonts w:cstheme="minorHAnsi"/>
        </w:rPr>
        <w:t xml:space="preserve">then </w:t>
      </w:r>
      <w:r w:rsidR="005314C0" w:rsidRPr="00065734">
        <w:rPr>
          <w:rFonts w:cstheme="minorHAnsi"/>
        </w:rPr>
        <w:t>be identified in the program by Strand to help guide attendees as they plan their activities for the day.</w:t>
      </w:r>
    </w:p>
    <w:p w14:paraId="70FB3F6B" w14:textId="77777777" w:rsidR="008F667B" w:rsidRPr="00065734" w:rsidRDefault="008F667B" w:rsidP="008F667B">
      <w:pPr>
        <w:spacing w:after="0" w:line="240" w:lineRule="auto"/>
        <w:ind w:left="360"/>
        <w:rPr>
          <w:rFonts w:cstheme="minorHAnsi"/>
        </w:rPr>
      </w:pPr>
    </w:p>
    <w:p w14:paraId="71BCD871" w14:textId="2601A87E" w:rsidR="008F667B" w:rsidRPr="00065734" w:rsidRDefault="00065734" w:rsidP="008F667B">
      <w:pPr>
        <w:spacing w:after="0" w:line="240" w:lineRule="auto"/>
        <w:ind w:left="360"/>
        <w:rPr>
          <w:rFonts w:cstheme="minorHAnsi"/>
        </w:rPr>
      </w:pPr>
      <w:r>
        <w:rPr>
          <w:rFonts w:cstheme="minorHAnsi"/>
        </w:rPr>
        <w:t xml:space="preserve">Some of the Strand include identified.  </w:t>
      </w:r>
      <w:r w:rsidR="009C3DBB" w:rsidRPr="00065734">
        <w:rPr>
          <w:rFonts w:cstheme="minorHAnsi"/>
        </w:rPr>
        <w:t xml:space="preserve">Please check </w:t>
      </w:r>
      <w:r w:rsidR="009C3DBB" w:rsidRPr="00065734">
        <w:rPr>
          <w:rFonts w:cstheme="minorHAnsi"/>
          <w:u w:val="single"/>
        </w:rPr>
        <w:t>all</w:t>
      </w:r>
      <w:r w:rsidR="009C3DBB" w:rsidRPr="00065734">
        <w:rPr>
          <w:rFonts w:cstheme="minorHAnsi"/>
        </w:rPr>
        <w:t xml:space="preserve"> of the sub</w:t>
      </w:r>
      <w:r w:rsidR="008071E0" w:rsidRPr="00065734">
        <w:rPr>
          <w:rFonts w:cstheme="minorHAnsi"/>
        </w:rPr>
        <w:t>-</w:t>
      </w:r>
      <w:r w:rsidR="002D01CF" w:rsidRPr="00065734">
        <w:rPr>
          <w:rFonts w:cstheme="minorHAnsi"/>
        </w:rPr>
        <w:t>S</w:t>
      </w:r>
      <w:r w:rsidR="009C3DBB" w:rsidRPr="00065734">
        <w:rPr>
          <w:rFonts w:cstheme="minorHAnsi"/>
        </w:rPr>
        <w:t>trands to which your proposal applies.</w:t>
      </w:r>
      <w:r w:rsidR="00054E21" w:rsidRPr="00065734">
        <w:rPr>
          <w:rFonts w:cstheme="minorHAnsi"/>
        </w:rPr>
        <w:t xml:space="preserve"> </w:t>
      </w:r>
    </w:p>
    <w:p w14:paraId="74C84888" w14:textId="77777777" w:rsidR="00C22AC6" w:rsidRPr="00065734" w:rsidRDefault="00C22AC6" w:rsidP="008F667B">
      <w:pPr>
        <w:spacing w:after="0" w:line="240" w:lineRule="auto"/>
        <w:ind w:left="360"/>
        <w:rPr>
          <w:rFonts w:cstheme="minorHAnsi"/>
        </w:rPr>
      </w:pPr>
    </w:p>
    <w:p w14:paraId="42936F62" w14:textId="77777777" w:rsidR="00F24F22" w:rsidRPr="00065734" w:rsidRDefault="00F24F22" w:rsidP="008F667B">
      <w:pPr>
        <w:spacing w:after="0" w:line="240" w:lineRule="auto"/>
        <w:ind w:left="360"/>
        <w:rPr>
          <w:rFonts w:cstheme="minorHAnsi"/>
        </w:rPr>
      </w:pPr>
      <w:r w:rsidRPr="00065734">
        <w:rPr>
          <w:rFonts w:cstheme="minorHAnsi"/>
        </w:rPr>
        <w:t xml:space="preserve">Descriptions of </w:t>
      </w:r>
      <w:r w:rsidR="009C3DBB" w:rsidRPr="00065734">
        <w:rPr>
          <w:rFonts w:cstheme="minorHAnsi"/>
        </w:rPr>
        <w:t xml:space="preserve">the </w:t>
      </w:r>
      <w:r w:rsidR="002D01CF" w:rsidRPr="00065734">
        <w:rPr>
          <w:rFonts w:cstheme="minorHAnsi"/>
        </w:rPr>
        <w:t>S</w:t>
      </w:r>
      <w:r w:rsidR="009C3DBB" w:rsidRPr="00065734">
        <w:rPr>
          <w:rFonts w:cstheme="minorHAnsi"/>
        </w:rPr>
        <w:t>trands</w:t>
      </w:r>
      <w:r w:rsidRPr="00065734">
        <w:rPr>
          <w:rFonts w:cstheme="minorHAnsi"/>
        </w:rPr>
        <w:t xml:space="preserve"> can be found at the end of this document (</w:t>
      </w:r>
      <w:r w:rsidR="003A7653" w:rsidRPr="00065734">
        <w:rPr>
          <w:rFonts w:cstheme="minorHAnsi"/>
          <w:b/>
        </w:rPr>
        <w:t xml:space="preserve">Section </w:t>
      </w:r>
      <w:r w:rsidR="00D2724E" w:rsidRPr="00065734">
        <w:rPr>
          <w:rFonts w:cstheme="minorHAnsi"/>
          <w:b/>
        </w:rPr>
        <w:t>I</w:t>
      </w:r>
      <w:r w:rsidR="00BD2D98" w:rsidRPr="00065734">
        <w:rPr>
          <w:rFonts w:cstheme="minorHAnsi"/>
          <w:b/>
        </w:rPr>
        <w:t>V</w:t>
      </w:r>
      <w:r w:rsidRPr="00065734">
        <w:rPr>
          <w:rFonts w:cstheme="minorHAnsi"/>
          <w:b/>
        </w:rPr>
        <w:t>. Descriptions of the Strands</w:t>
      </w:r>
      <w:r w:rsidRPr="00065734">
        <w:rPr>
          <w:rFonts w:cstheme="minorHAnsi"/>
        </w:rPr>
        <w:t xml:space="preserve">, beginning </w:t>
      </w:r>
      <w:r w:rsidR="003A7653" w:rsidRPr="00065734">
        <w:rPr>
          <w:rFonts w:cstheme="minorHAnsi"/>
        </w:rPr>
        <w:t>on page 5</w:t>
      </w:r>
      <w:r w:rsidRPr="00065734">
        <w:rPr>
          <w:rFonts w:cstheme="minorHAnsi"/>
        </w:rPr>
        <w:t>).</w:t>
      </w:r>
    </w:p>
    <w:p w14:paraId="2D24E4AF" w14:textId="77777777" w:rsidR="008071E0" w:rsidRPr="00065734" w:rsidRDefault="008071E0" w:rsidP="008F667B">
      <w:pPr>
        <w:spacing w:after="0" w:line="240" w:lineRule="auto"/>
        <w:rPr>
          <w:rFonts w:cstheme="minorHAnsi"/>
          <w:b/>
        </w:rPr>
      </w:pPr>
    </w:p>
    <w:p w14:paraId="7B65DE7E" w14:textId="77777777" w:rsidR="008F667B" w:rsidRPr="00065734" w:rsidRDefault="009C3DBB" w:rsidP="008F667B">
      <w:pPr>
        <w:pStyle w:val="ListParagraph"/>
        <w:numPr>
          <w:ilvl w:val="0"/>
          <w:numId w:val="20"/>
        </w:numPr>
        <w:spacing w:after="0" w:line="240" w:lineRule="auto"/>
        <w:ind w:left="360"/>
        <w:rPr>
          <w:rFonts w:cstheme="minorHAnsi"/>
          <w:b/>
        </w:rPr>
      </w:pPr>
      <w:r w:rsidRPr="00065734">
        <w:rPr>
          <w:rFonts w:cstheme="minorHAnsi"/>
          <w:b/>
        </w:rPr>
        <w:t>Session Title:</w:t>
      </w:r>
    </w:p>
    <w:p w14:paraId="0E158E93" w14:textId="77777777" w:rsidR="008F667B" w:rsidRPr="00065734" w:rsidRDefault="008F667B" w:rsidP="008F667B">
      <w:pPr>
        <w:pStyle w:val="ListParagraph"/>
        <w:spacing w:after="0" w:line="240" w:lineRule="auto"/>
        <w:ind w:left="360"/>
        <w:rPr>
          <w:rFonts w:cstheme="minorHAnsi"/>
        </w:rPr>
      </w:pPr>
    </w:p>
    <w:p w14:paraId="6C0B482F" w14:textId="77777777" w:rsidR="009C3DBB" w:rsidRPr="00065734" w:rsidRDefault="008071E0" w:rsidP="008F667B">
      <w:pPr>
        <w:pStyle w:val="ListParagraph"/>
        <w:spacing w:after="0" w:line="240" w:lineRule="auto"/>
        <w:ind w:left="360"/>
        <w:rPr>
          <w:rFonts w:cstheme="minorHAnsi"/>
          <w:b/>
        </w:rPr>
      </w:pPr>
      <w:r w:rsidRPr="00065734">
        <w:rPr>
          <w:rFonts w:cstheme="minorHAnsi"/>
        </w:rPr>
        <w:t>Enter t</w:t>
      </w:r>
      <w:r w:rsidR="009C3DBB" w:rsidRPr="00065734">
        <w:rPr>
          <w:rFonts w:cstheme="minorHAnsi"/>
        </w:rPr>
        <w:t xml:space="preserve">he title </w:t>
      </w:r>
      <w:r w:rsidRPr="00065734">
        <w:rPr>
          <w:rFonts w:cstheme="minorHAnsi"/>
        </w:rPr>
        <w:t xml:space="preserve">of your session </w:t>
      </w:r>
      <w:r w:rsidR="009C3DBB" w:rsidRPr="00065734">
        <w:rPr>
          <w:rFonts w:cstheme="minorHAnsi"/>
        </w:rPr>
        <w:t xml:space="preserve">as </w:t>
      </w:r>
      <w:r w:rsidRPr="00065734">
        <w:rPr>
          <w:rFonts w:cstheme="minorHAnsi"/>
        </w:rPr>
        <w:t>you would like it to</w:t>
      </w:r>
      <w:r w:rsidR="009C3DBB" w:rsidRPr="00065734">
        <w:rPr>
          <w:rFonts w:cstheme="minorHAnsi"/>
        </w:rPr>
        <w:t xml:space="preserve"> appear in the program. </w:t>
      </w:r>
      <w:r w:rsidRPr="00065734">
        <w:rPr>
          <w:rFonts w:cstheme="minorHAnsi"/>
          <w:b/>
          <w:u w:val="single"/>
        </w:rPr>
        <w:t xml:space="preserve">You are </w:t>
      </w:r>
      <w:r w:rsidR="009C3DBB" w:rsidRPr="00065734">
        <w:rPr>
          <w:rFonts w:cstheme="minorHAnsi"/>
          <w:b/>
          <w:u w:val="single"/>
        </w:rPr>
        <w:t>limited to 100 characters, including spaces and punctuation.</w:t>
      </w:r>
    </w:p>
    <w:p w14:paraId="07DD286A" w14:textId="77777777" w:rsidR="008071E0" w:rsidRPr="00065734" w:rsidRDefault="008071E0" w:rsidP="008F667B">
      <w:pPr>
        <w:spacing w:after="0" w:line="240" w:lineRule="auto"/>
        <w:rPr>
          <w:rFonts w:cstheme="minorHAnsi"/>
          <w:b/>
        </w:rPr>
      </w:pPr>
    </w:p>
    <w:p w14:paraId="4A642F5E" w14:textId="77777777" w:rsidR="00B95160" w:rsidRPr="00065734" w:rsidRDefault="00BD2D98" w:rsidP="008F667B">
      <w:pPr>
        <w:pStyle w:val="ListParagraph"/>
        <w:numPr>
          <w:ilvl w:val="0"/>
          <w:numId w:val="20"/>
        </w:numPr>
        <w:spacing w:after="0" w:line="240" w:lineRule="auto"/>
        <w:ind w:left="360"/>
        <w:rPr>
          <w:rFonts w:cstheme="minorHAnsi"/>
          <w:b/>
        </w:rPr>
      </w:pPr>
      <w:r w:rsidRPr="00065734">
        <w:rPr>
          <w:rFonts w:cstheme="minorHAnsi"/>
          <w:b/>
        </w:rPr>
        <w:t>D</w:t>
      </w:r>
      <w:r w:rsidR="00B95160" w:rsidRPr="00065734">
        <w:rPr>
          <w:rFonts w:cstheme="minorHAnsi"/>
          <w:b/>
        </w:rPr>
        <w:t>escription of your proposed session</w:t>
      </w:r>
      <w:r w:rsidRPr="00065734">
        <w:rPr>
          <w:rFonts w:cstheme="minorHAnsi"/>
          <w:b/>
        </w:rPr>
        <w:t>:</w:t>
      </w:r>
    </w:p>
    <w:p w14:paraId="007A0038" w14:textId="77777777" w:rsidR="00BD2D98" w:rsidRPr="00065734" w:rsidRDefault="00BD2D98" w:rsidP="008F667B">
      <w:pPr>
        <w:spacing w:after="0" w:line="240" w:lineRule="auto"/>
        <w:rPr>
          <w:rFonts w:cstheme="minorHAnsi"/>
          <w:b/>
        </w:rPr>
      </w:pPr>
    </w:p>
    <w:p w14:paraId="63671A5D" w14:textId="77777777" w:rsidR="008071E0" w:rsidRPr="00065734" w:rsidRDefault="00317CF7" w:rsidP="008F667B">
      <w:pPr>
        <w:spacing w:after="0" w:line="240" w:lineRule="auto"/>
        <w:ind w:left="360"/>
        <w:rPr>
          <w:rFonts w:cstheme="minorHAnsi"/>
        </w:rPr>
      </w:pPr>
      <w:r w:rsidRPr="00065734">
        <w:rPr>
          <w:rFonts w:cstheme="minorHAnsi"/>
        </w:rPr>
        <w:t>Provide both a full, detailed description of your proposed session (750 word limit), as well as a short abstract (250 word limit). The full description will be used by the review committee to consider your proposal. If your session is accepted, the abstract will appear in the Summit program and on the website to help attendees decide which sessions to attend.</w:t>
      </w:r>
    </w:p>
    <w:p w14:paraId="056B6092" w14:textId="77777777" w:rsidR="00317CF7" w:rsidRPr="00065734" w:rsidRDefault="00317CF7" w:rsidP="008F667B">
      <w:pPr>
        <w:spacing w:after="0" w:line="240" w:lineRule="auto"/>
        <w:ind w:left="360"/>
        <w:rPr>
          <w:rFonts w:cstheme="minorHAnsi"/>
        </w:rPr>
      </w:pPr>
    </w:p>
    <w:p w14:paraId="03646682" w14:textId="77777777" w:rsidR="00317CF7" w:rsidRPr="00065734" w:rsidRDefault="00317CF7" w:rsidP="008F667B">
      <w:pPr>
        <w:spacing w:after="0" w:line="240" w:lineRule="auto"/>
        <w:ind w:left="360"/>
        <w:rPr>
          <w:rFonts w:cstheme="minorHAnsi"/>
        </w:rPr>
      </w:pPr>
      <w:r w:rsidRPr="00065734">
        <w:rPr>
          <w:rFonts w:cstheme="minorHAnsi"/>
        </w:rPr>
        <w:t>Issues to address in your full description should include:</w:t>
      </w:r>
    </w:p>
    <w:p w14:paraId="3DBD35CF" w14:textId="77777777" w:rsidR="00317CF7" w:rsidRPr="00065734" w:rsidRDefault="00317CF7" w:rsidP="008F667B">
      <w:pPr>
        <w:spacing w:after="0" w:line="240" w:lineRule="auto"/>
        <w:ind w:left="360"/>
        <w:rPr>
          <w:rFonts w:cstheme="minorHAnsi"/>
        </w:rPr>
      </w:pPr>
    </w:p>
    <w:p w14:paraId="1EC622F6" w14:textId="77777777" w:rsidR="00317CF7" w:rsidRPr="00065734" w:rsidRDefault="00317CF7" w:rsidP="008F667B">
      <w:pPr>
        <w:pStyle w:val="ListParagraph"/>
        <w:numPr>
          <w:ilvl w:val="0"/>
          <w:numId w:val="23"/>
        </w:numPr>
        <w:spacing w:after="0" w:line="240" w:lineRule="auto"/>
        <w:rPr>
          <w:rFonts w:cstheme="minorHAnsi"/>
        </w:rPr>
      </w:pPr>
      <w:r w:rsidRPr="00065734">
        <w:rPr>
          <w:rFonts w:cstheme="minorHAnsi"/>
        </w:rPr>
        <w:t>Intended audience (Be as specific as possible.  For example, if this is a K12</w:t>
      </w:r>
      <w:r w:rsidR="00155796" w:rsidRPr="00065734">
        <w:rPr>
          <w:rFonts w:cstheme="minorHAnsi"/>
        </w:rPr>
        <w:t>Ed</w:t>
      </w:r>
      <w:r w:rsidRPr="00065734">
        <w:rPr>
          <w:rFonts w:cstheme="minorHAnsi"/>
        </w:rPr>
        <w:t xml:space="preserve"> proposal, specify the relevant grade levels.)</w:t>
      </w:r>
    </w:p>
    <w:p w14:paraId="32380C43" w14:textId="77777777" w:rsidR="00317CF7" w:rsidRPr="00065734" w:rsidRDefault="00317CF7" w:rsidP="008F667B">
      <w:pPr>
        <w:pStyle w:val="ListParagraph"/>
        <w:numPr>
          <w:ilvl w:val="0"/>
          <w:numId w:val="23"/>
        </w:numPr>
        <w:spacing w:after="0" w:line="240" w:lineRule="auto"/>
        <w:rPr>
          <w:rFonts w:cstheme="minorHAnsi"/>
        </w:rPr>
      </w:pPr>
      <w:r w:rsidRPr="00065734">
        <w:rPr>
          <w:rFonts w:cstheme="minorHAnsi"/>
        </w:rPr>
        <w:t>Intended objectives/takeaways for the audience</w:t>
      </w:r>
    </w:p>
    <w:p w14:paraId="2B3B3876" w14:textId="77777777" w:rsidR="00317CF7" w:rsidRPr="00065734" w:rsidRDefault="00317CF7" w:rsidP="008F667B">
      <w:pPr>
        <w:pStyle w:val="ListParagraph"/>
        <w:numPr>
          <w:ilvl w:val="0"/>
          <w:numId w:val="23"/>
        </w:numPr>
        <w:spacing w:after="0" w:line="240" w:lineRule="auto"/>
        <w:rPr>
          <w:rFonts w:cstheme="minorHAnsi"/>
        </w:rPr>
      </w:pPr>
      <w:r w:rsidRPr="00065734">
        <w:rPr>
          <w:rFonts w:cstheme="minorHAnsi"/>
        </w:rPr>
        <w:t>How the session relates to the Strand</w:t>
      </w:r>
    </w:p>
    <w:p w14:paraId="19F1E3B5" w14:textId="77777777" w:rsidR="00317CF7" w:rsidRPr="00065734" w:rsidRDefault="00317CF7" w:rsidP="008F667B">
      <w:pPr>
        <w:pStyle w:val="ListParagraph"/>
        <w:numPr>
          <w:ilvl w:val="0"/>
          <w:numId w:val="23"/>
        </w:numPr>
        <w:spacing w:after="0" w:line="240" w:lineRule="auto"/>
        <w:rPr>
          <w:rFonts w:cstheme="minorHAnsi"/>
        </w:rPr>
      </w:pPr>
      <w:r w:rsidRPr="00065734">
        <w:rPr>
          <w:rFonts w:cstheme="minorHAnsi"/>
        </w:rPr>
        <w:t>How the session relates to the theme of the Summit, or is otherwise particularly relevant to the Summit</w:t>
      </w:r>
    </w:p>
    <w:p w14:paraId="6FB94C40" w14:textId="77777777" w:rsidR="00317CF7" w:rsidRPr="00065734" w:rsidRDefault="00317CF7" w:rsidP="008F667B">
      <w:pPr>
        <w:pStyle w:val="ListParagraph"/>
        <w:numPr>
          <w:ilvl w:val="0"/>
          <w:numId w:val="23"/>
        </w:numPr>
        <w:spacing w:after="0" w:line="240" w:lineRule="auto"/>
        <w:rPr>
          <w:rFonts w:cstheme="minorHAnsi"/>
        </w:rPr>
      </w:pPr>
      <w:r w:rsidRPr="00065734">
        <w:rPr>
          <w:rFonts w:cstheme="minorHAnsi"/>
        </w:rPr>
        <w:t>If presenting a specific program, innovation, curriculum, etc.: What evidence is there of its effectiveness (e.g., evaluation findings)</w:t>
      </w:r>
    </w:p>
    <w:p w14:paraId="32AF279D" w14:textId="77777777" w:rsidR="00317CF7" w:rsidRPr="00065734" w:rsidRDefault="00317CF7" w:rsidP="008F667B">
      <w:pPr>
        <w:pStyle w:val="ListParagraph"/>
        <w:numPr>
          <w:ilvl w:val="0"/>
          <w:numId w:val="23"/>
        </w:numPr>
        <w:spacing w:after="0" w:line="240" w:lineRule="auto"/>
        <w:rPr>
          <w:rFonts w:cstheme="minorHAnsi"/>
        </w:rPr>
      </w:pPr>
      <w:r w:rsidRPr="00065734">
        <w:rPr>
          <w:rFonts w:cstheme="minorHAnsi"/>
        </w:rPr>
        <w:t>Structure/flow of the session</w:t>
      </w:r>
    </w:p>
    <w:p w14:paraId="048F8F53" w14:textId="77777777" w:rsidR="00317CF7" w:rsidRPr="00065734" w:rsidRDefault="00317CF7" w:rsidP="008F667B">
      <w:pPr>
        <w:pStyle w:val="ListParagraph"/>
        <w:spacing w:after="0" w:line="240" w:lineRule="auto"/>
        <w:rPr>
          <w:rFonts w:cstheme="minorHAnsi"/>
        </w:rPr>
      </w:pPr>
    </w:p>
    <w:p w14:paraId="127A1C1A" w14:textId="416E8BBC" w:rsidR="00317CF7" w:rsidRPr="00065734" w:rsidRDefault="00317CF7" w:rsidP="008F667B">
      <w:pPr>
        <w:pStyle w:val="ListParagraph"/>
        <w:spacing w:after="0" w:line="240" w:lineRule="auto"/>
        <w:ind w:left="360"/>
        <w:rPr>
          <w:rFonts w:cstheme="minorHAnsi"/>
        </w:rPr>
      </w:pPr>
      <w:r w:rsidRPr="00065734">
        <w:rPr>
          <w:rFonts w:cstheme="minorHAnsi"/>
        </w:rPr>
        <w:t xml:space="preserve">We </w:t>
      </w:r>
      <w:r w:rsidR="00DA015A" w:rsidRPr="00065734">
        <w:rPr>
          <w:rFonts w:cstheme="minorHAnsi"/>
        </w:rPr>
        <w:t>strongly</w:t>
      </w:r>
      <w:r w:rsidRPr="00065734">
        <w:rPr>
          <w:rFonts w:cstheme="minorHAnsi"/>
        </w:rPr>
        <w:t xml:space="preserve"> recommend taking adva</w:t>
      </w:r>
      <w:r w:rsidR="00054E21" w:rsidRPr="00065734">
        <w:rPr>
          <w:rFonts w:cstheme="minorHAnsi"/>
        </w:rPr>
        <w:t xml:space="preserve">ntage of the full length of the </w:t>
      </w:r>
      <w:r w:rsidR="00DA015A" w:rsidRPr="00065734">
        <w:rPr>
          <w:rFonts w:cstheme="minorHAnsi"/>
        </w:rPr>
        <w:t>full</w:t>
      </w:r>
      <w:r w:rsidRPr="00065734">
        <w:rPr>
          <w:rFonts w:cstheme="minorHAnsi"/>
        </w:rPr>
        <w:t xml:space="preserve"> description section. In the past, reviewers have commented that shorter descriptions have not given them enough information on which to base their decision.</w:t>
      </w:r>
    </w:p>
    <w:p w14:paraId="7194C6B7" w14:textId="77777777" w:rsidR="008071E0" w:rsidRPr="00065734" w:rsidRDefault="008071E0" w:rsidP="008F667B">
      <w:pPr>
        <w:spacing w:after="0" w:line="240" w:lineRule="auto"/>
        <w:rPr>
          <w:rFonts w:cstheme="minorHAnsi"/>
          <w:b/>
        </w:rPr>
      </w:pPr>
    </w:p>
    <w:p w14:paraId="7398604D" w14:textId="77777777" w:rsidR="008F667B" w:rsidRPr="00065734" w:rsidRDefault="008F667B" w:rsidP="008F667B">
      <w:pPr>
        <w:pStyle w:val="ListParagraph"/>
        <w:numPr>
          <w:ilvl w:val="0"/>
          <w:numId w:val="20"/>
        </w:numPr>
        <w:spacing w:after="0" w:line="240" w:lineRule="auto"/>
        <w:ind w:left="360"/>
        <w:rPr>
          <w:rFonts w:cstheme="minorHAnsi"/>
          <w:b/>
        </w:rPr>
      </w:pPr>
      <w:r w:rsidRPr="00065734">
        <w:rPr>
          <w:rFonts w:cstheme="minorHAnsi"/>
          <w:b/>
        </w:rPr>
        <w:t>Keywords:</w:t>
      </w:r>
    </w:p>
    <w:p w14:paraId="37B353B3" w14:textId="77777777" w:rsidR="008F667B" w:rsidRPr="00065734" w:rsidRDefault="008F667B" w:rsidP="008F667B">
      <w:pPr>
        <w:pStyle w:val="ListParagraph"/>
        <w:spacing w:after="0" w:line="240" w:lineRule="auto"/>
        <w:ind w:left="360"/>
        <w:rPr>
          <w:rFonts w:cstheme="minorHAnsi"/>
          <w:b/>
        </w:rPr>
      </w:pPr>
    </w:p>
    <w:p w14:paraId="759EB8E4" w14:textId="1414C1EF" w:rsidR="00B95160" w:rsidRPr="00065734" w:rsidRDefault="00B95160" w:rsidP="008F667B">
      <w:pPr>
        <w:pStyle w:val="ListParagraph"/>
        <w:spacing w:after="0" w:line="240" w:lineRule="auto"/>
        <w:ind w:left="360"/>
        <w:rPr>
          <w:rFonts w:cstheme="minorHAnsi"/>
          <w:b/>
        </w:rPr>
      </w:pPr>
      <w:r w:rsidRPr="00065734">
        <w:rPr>
          <w:rFonts w:cstheme="minorHAnsi"/>
        </w:rPr>
        <w:t xml:space="preserve">In addition to identifying your </w:t>
      </w:r>
      <w:r w:rsidR="002D01CF" w:rsidRPr="00065734">
        <w:rPr>
          <w:rFonts w:cstheme="minorHAnsi"/>
        </w:rPr>
        <w:t>S</w:t>
      </w:r>
      <w:r w:rsidRPr="00065734">
        <w:rPr>
          <w:rFonts w:cstheme="minorHAnsi"/>
        </w:rPr>
        <w:t>trand (and potential sub</w:t>
      </w:r>
      <w:r w:rsidR="008071E0" w:rsidRPr="00065734">
        <w:rPr>
          <w:rFonts w:cstheme="minorHAnsi"/>
        </w:rPr>
        <w:t>-</w:t>
      </w:r>
      <w:r w:rsidR="002D01CF" w:rsidRPr="00065734">
        <w:rPr>
          <w:rFonts w:cstheme="minorHAnsi"/>
        </w:rPr>
        <w:t>S</w:t>
      </w:r>
      <w:r w:rsidR="008071E0" w:rsidRPr="00065734">
        <w:rPr>
          <w:rFonts w:cstheme="minorHAnsi"/>
        </w:rPr>
        <w:t>trands),</w:t>
      </w:r>
      <w:r w:rsidRPr="00065734">
        <w:rPr>
          <w:rFonts w:cstheme="minorHAnsi"/>
        </w:rPr>
        <w:t xml:space="preserve"> you may opt to associate a variety of keywords with your proposal. Check any of the keywords </w:t>
      </w:r>
      <w:r w:rsidR="00DA3278" w:rsidRPr="00065734">
        <w:rPr>
          <w:rFonts w:cstheme="minorHAnsi"/>
        </w:rPr>
        <w:t xml:space="preserve">listed </w:t>
      </w:r>
      <w:r w:rsidR="008071E0" w:rsidRPr="00065734">
        <w:rPr>
          <w:rFonts w:cstheme="minorHAnsi"/>
        </w:rPr>
        <w:t xml:space="preserve">on the proposal form </w:t>
      </w:r>
      <w:r w:rsidRPr="00065734">
        <w:rPr>
          <w:rFonts w:cstheme="minorHAnsi"/>
        </w:rPr>
        <w:t>that apply</w:t>
      </w:r>
      <w:r w:rsidR="008071E0" w:rsidRPr="00065734">
        <w:rPr>
          <w:rFonts w:cstheme="minorHAnsi"/>
        </w:rPr>
        <w:t xml:space="preserve"> to the contents of your session. If needed, </w:t>
      </w:r>
      <w:r w:rsidR="00DA3278" w:rsidRPr="00065734">
        <w:rPr>
          <w:rFonts w:cstheme="minorHAnsi"/>
        </w:rPr>
        <w:t xml:space="preserve">under “other” </w:t>
      </w:r>
      <w:r w:rsidR="008071E0" w:rsidRPr="00065734">
        <w:rPr>
          <w:rFonts w:cstheme="minorHAnsi"/>
        </w:rPr>
        <w:t>y</w:t>
      </w:r>
      <w:r w:rsidRPr="00065734">
        <w:rPr>
          <w:rFonts w:cstheme="minorHAnsi"/>
        </w:rPr>
        <w:t xml:space="preserve">ou may </w:t>
      </w:r>
      <w:r w:rsidR="00DA3278" w:rsidRPr="00065734">
        <w:rPr>
          <w:rFonts w:cstheme="minorHAnsi"/>
        </w:rPr>
        <w:t>add</w:t>
      </w:r>
      <w:r w:rsidRPr="00065734">
        <w:rPr>
          <w:rFonts w:cstheme="minorHAnsi"/>
        </w:rPr>
        <w:t xml:space="preserve"> up to three additional k</w:t>
      </w:r>
      <w:r w:rsidR="00DA3278" w:rsidRPr="00065734">
        <w:rPr>
          <w:rFonts w:cstheme="minorHAnsi"/>
        </w:rPr>
        <w:t>eywords</w:t>
      </w:r>
      <w:r w:rsidRPr="00065734">
        <w:rPr>
          <w:rFonts w:cstheme="minorHAnsi"/>
        </w:rPr>
        <w:t xml:space="preserve">. These </w:t>
      </w:r>
      <w:r w:rsidR="008071E0" w:rsidRPr="00065734">
        <w:rPr>
          <w:rFonts w:cstheme="minorHAnsi"/>
        </w:rPr>
        <w:t xml:space="preserve">keywords will be </w:t>
      </w:r>
      <w:r w:rsidR="00BD2D98" w:rsidRPr="00065734">
        <w:rPr>
          <w:rFonts w:cstheme="minorHAnsi"/>
        </w:rPr>
        <w:t>included</w:t>
      </w:r>
      <w:r w:rsidRPr="00065734">
        <w:rPr>
          <w:rFonts w:cstheme="minorHAnsi"/>
        </w:rPr>
        <w:t xml:space="preserve"> with the online description of your </w:t>
      </w:r>
      <w:r w:rsidR="008071E0" w:rsidRPr="00065734">
        <w:rPr>
          <w:rFonts w:cstheme="minorHAnsi"/>
        </w:rPr>
        <w:t xml:space="preserve">session </w:t>
      </w:r>
      <w:r w:rsidR="008C2CF4" w:rsidRPr="00065734">
        <w:rPr>
          <w:rFonts w:cstheme="minorHAnsi"/>
        </w:rPr>
        <w:t>to aid attendees searching for sessions of particular interest.</w:t>
      </w:r>
      <w:r w:rsidR="00BD2D98" w:rsidRPr="00065734">
        <w:rPr>
          <w:rFonts w:cstheme="minorHAnsi"/>
        </w:rPr>
        <w:t xml:space="preserve"> A list of keywords and their descriptions can be found beginning on page </w:t>
      </w:r>
      <w:r w:rsidR="003A7653" w:rsidRPr="00065734">
        <w:rPr>
          <w:rFonts w:cstheme="minorHAnsi"/>
        </w:rPr>
        <w:t>8</w:t>
      </w:r>
      <w:r w:rsidR="00BD2D98" w:rsidRPr="00065734">
        <w:rPr>
          <w:rFonts w:cstheme="minorHAnsi"/>
        </w:rPr>
        <w:t>.</w:t>
      </w:r>
    </w:p>
    <w:p w14:paraId="6527EBE0" w14:textId="77777777" w:rsidR="008071E0" w:rsidRPr="00065734" w:rsidRDefault="008071E0" w:rsidP="008F667B">
      <w:pPr>
        <w:spacing w:after="0" w:line="240" w:lineRule="auto"/>
        <w:rPr>
          <w:rFonts w:cstheme="minorHAnsi"/>
          <w:b/>
        </w:rPr>
      </w:pPr>
    </w:p>
    <w:p w14:paraId="4790E3B1" w14:textId="77777777" w:rsidR="008F667B" w:rsidRPr="00065734" w:rsidRDefault="00685DF1" w:rsidP="008F667B">
      <w:pPr>
        <w:pStyle w:val="ListParagraph"/>
        <w:numPr>
          <w:ilvl w:val="0"/>
          <w:numId w:val="20"/>
        </w:numPr>
        <w:spacing w:after="0" w:line="240" w:lineRule="auto"/>
        <w:ind w:left="360"/>
        <w:rPr>
          <w:rFonts w:cstheme="minorHAnsi"/>
          <w:b/>
        </w:rPr>
      </w:pPr>
      <w:r w:rsidRPr="00065734">
        <w:rPr>
          <w:rFonts w:cstheme="minorHAnsi"/>
          <w:b/>
        </w:rPr>
        <w:t>Presenters:</w:t>
      </w:r>
    </w:p>
    <w:p w14:paraId="1C7BC5AF" w14:textId="77777777" w:rsidR="008F667B" w:rsidRPr="00065734" w:rsidRDefault="008F667B" w:rsidP="008F667B">
      <w:pPr>
        <w:pStyle w:val="ListParagraph"/>
        <w:spacing w:after="0" w:line="240" w:lineRule="auto"/>
        <w:ind w:left="360"/>
        <w:rPr>
          <w:rFonts w:cstheme="minorHAnsi"/>
        </w:rPr>
      </w:pPr>
    </w:p>
    <w:p w14:paraId="535B8FE2" w14:textId="77777777" w:rsidR="00685DF1" w:rsidRPr="00065734" w:rsidRDefault="00685DF1" w:rsidP="008F667B">
      <w:pPr>
        <w:pStyle w:val="ListParagraph"/>
        <w:spacing w:after="0" w:line="240" w:lineRule="auto"/>
        <w:ind w:left="360"/>
        <w:rPr>
          <w:rFonts w:cstheme="minorHAnsi"/>
          <w:b/>
        </w:rPr>
      </w:pPr>
      <w:r w:rsidRPr="00065734">
        <w:rPr>
          <w:rFonts w:cstheme="minorHAnsi"/>
        </w:rPr>
        <w:t>Please provide complete contact information for all presenters in this session.</w:t>
      </w:r>
    </w:p>
    <w:p w14:paraId="7AABAB9D" w14:textId="77777777" w:rsidR="00DA3278" w:rsidRPr="00065734" w:rsidRDefault="00DA3278" w:rsidP="008F667B">
      <w:pPr>
        <w:spacing w:after="0" w:line="240" w:lineRule="auto"/>
        <w:ind w:left="720"/>
        <w:rPr>
          <w:rFonts w:cstheme="minorHAnsi"/>
        </w:rPr>
      </w:pPr>
    </w:p>
    <w:p w14:paraId="26E39010" w14:textId="77777777" w:rsidR="008071E0" w:rsidRPr="00065734" w:rsidRDefault="008071E0" w:rsidP="008F667B">
      <w:pPr>
        <w:spacing w:after="0" w:line="240" w:lineRule="auto"/>
        <w:ind w:left="360"/>
        <w:rPr>
          <w:rFonts w:cstheme="minorHAnsi"/>
        </w:rPr>
      </w:pPr>
      <w:r w:rsidRPr="00065734">
        <w:rPr>
          <w:rFonts w:cstheme="minorHAnsi"/>
        </w:rPr>
        <w:t>Please note:</w:t>
      </w:r>
    </w:p>
    <w:p w14:paraId="031A6A31" w14:textId="77777777" w:rsidR="00876FC5" w:rsidRPr="00065734" w:rsidRDefault="00876FC5" w:rsidP="008F667B">
      <w:pPr>
        <w:spacing w:after="0" w:line="240" w:lineRule="auto"/>
        <w:ind w:left="360"/>
        <w:rPr>
          <w:rFonts w:cstheme="minorHAnsi"/>
        </w:rPr>
      </w:pPr>
    </w:p>
    <w:p w14:paraId="27688C01" w14:textId="77777777" w:rsidR="00685DF1" w:rsidRPr="00065734" w:rsidRDefault="00054E21" w:rsidP="008F667B">
      <w:pPr>
        <w:pStyle w:val="ListParagraph"/>
        <w:numPr>
          <w:ilvl w:val="1"/>
          <w:numId w:val="21"/>
        </w:numPr>
        <w:spacing w:after="0" w:line="240" w:lineRule="auto"/>
        <w:ind w:left="720"/>
        <w:rPr>
          <w:rFonts w:cstheme="minorHAnsi"/>
        </w:rPr>
      </w:pPr>
      <w:r w:rsidRPr="00065734">
        <w:rPr>
          <w:rFonts w:cstheme="minorHAnsi"/>
        </w:rPr>
        <w:t>B</w:t>
      </w:r>
      <w:r w:rsidR="00685DF1" w:rsidRPr="00065734">
        <w:rPr>
          <w:rFonts w:cstheme="minorHAnsi"/>
        </w:rPr>
        <w:t xml:space="preserve">reakout sessions will be </w:t>
      </w:r>
      <w:r w:rsidR="008071E0" w:rsidRPr="00065734">
        <w:rPr>
          <w:rFonts w:cstheme="minorHAnsi"/>
        </w:rPr>
        <w:t xml:space="preserve">limited to </w:t>
      </w:r>
      <w:r w:rsidR="00685DF1" w:rsidRPr="00065734">
        <w:rPr>
          <w:rFonts w:cstheme="minorHAnsi"/>
        </w:rPr>
        <w:t xml:space="preserve">50 minutes. We therefore strongly advise that </w:t>
      </w:r>
      <w:r w:rsidR="009B3933" w:rsidRPr="00065734">
        <w:rPr>
          <w:rFonts w:cstheme="minorHAnsi"/>
        </w:rPr>
        <w:t>you limit</w:t>
      </w:r>
      <w:r w:rsidR="00685DF1" w:rsidRPr="00065734">
        <w:rPr>
          <w:rFonts w:cstheme="minorHAnsi"/>
        </w:rPr>
        <w:t xml:space="preserve"> the number of speakers, presenters, or panelists to four or fewer in order to allow for adequate time for each perspective as well as interaction with the audience and Q&amp;A.</w:t>
      </w:r>
    </w:p>
    <w:p w14:paraId="70CFD0AA" w14:textId="77777777" w:rsidR="00DA3278" w:rsidRPr="00065734" w:rsidRDefault="00DA3278" w:rsidP="008F667B">
      <w:pPr>
        <w:spacing w:after="0" w:line="240" w:lineRule="auto"/>
        <w:ind w:left="720"/>
        <w:rPr>
          <w:rFonts w:cstheme="minorHAnsi"/>
        </w:rPr>
      </w:pPr>
    </w:p>
    <w:p w14:paraId="6F84F37B" w14:textId="7B708E09" w:rsidR="00685DF1" w:rsidRPr="00065734" w:rsidRDefault="00685DF1" w:rsidP="008F667B">
      <w:pPr>
        <w:pStyle w:val="ListParagraph"/>
        <w:numPr>
          <w:ilvl w:val="1"/>
          <w:numId w:val="21"/>
        </w:numPr>
        <w:spacing w:after="0" w:line="240" w:lineRule="auto"/>
        <w:ind w:left="720"/>
        <w:rPr>
          <w:rFonts w:cstheme="minorHAnsi"/>
        </w:rPr>
      </w:pPr>
      <w:r w:rsidRPr="00065734">
        <w:rPr>
          <w:rFonts w:cstheme="minorHAnsi"/>
        </w:rPr>
        <w:t xml:space="preserve">All those participating as presenters in breakout sessions, including moderators, speakers, workshop presenters, etc. will be required to register for the Summit. </w:t>
      </w:r>
      <w:r w:rsidR="009B3933" w:rsidRPr="00065734">
        <w:rPr>
          <w:rFonts w:cstheme="minorHAnsi"/>
          <w:b/>
          <w:u w:val="single"/>
        </w:rPr>
        <w:t>All presenters</w:t>
      </w:r>
      <w:r w:rsidR="00065734">
        <w:rPr>
          <w:rFonts w:cstheme="minorHAnsi"/>
          <w:b/>
          <w:u w:val="single"/>
        </w:rPr>
        <w:t xml:space="preserve"> not registering for the Summit</w:t>
      </w:r>
      <w:r w:rsidRPr="00065734">
        <w:rPr>
          <w:rFonts w:cstheme="minorHAnsi"/>
          <w:b/>
          <w:u w:val="single"/>
        </w:rPr>
        <w:t xml:space="preserve"> will </w:t>
      </w:r>
      <w:r w:rsidR="009B3933" w:rsidRPr="00065734">
        <w:rPr>
          <w:rFonts w:cstheme="minorHAnsi"/>
          <w:b/>
          <w:u w:val="single"/>
        </w:rPr>
        <w:t>be required to pay</w:t>
      </w:r>
      <w:r w:rsidRPr="00065734">
        <w:rPr>
          <w:rFonts w:cstheme="minorHAnsi"/>
          <w:b/>
          <w:u w:val="single"/>
        </w:rPr>
        <w:t xml:space="preserve"> </w:t>
      </w:r>
      <w:r w:rsidR="001F0895">
        <w:rPr>
          <w:rFonts w:cstheme="minorHAnsi"/>
          <w:b/>
          <w:u w:val="single"/>
        </w:rPr>
        <w:t>a speaker</w:t>
      </w:r>
      <w:r w:rsidR="00065734">
        <w:rPr>
          <w:rFonts w:cstheme="minorHAnsi"/>
          <w:b/>
          <w:u w:val="single"/>
        </w:rPr>
        <w:t xml:space="preserve"> </w:t>
      </w:r>
      <w:r w:rsidRPr="00065734">
        <w:rPr>
          <w:rFonts w:cstheme="minorHAnsi"/>
          <w:b/>
          <w:u w:val="single"/>
        </w:rPr>
        <w:t>registration fee of $50 unless they are full-time students.</w:t>
      </w:r>
      <w:r w:rsidR="00054E21" w:rsidRPr="00065734">
        <w:rPr>
          <w:rFonts w:cstheme="minorHAnsi"/>
        </w:rPr>
        <w:t xml:space="preserve"> Please notify the people you invite to present of this</w:t>
      </w:r>
      <w:r w:rsidR="00C277B2" w:rsidRPr="00065734">
        <w:rPr>
          <w:rFonts w:cstheme="minorHAnsi"/>
        </w:rPr>
        <w:t xml:space="preserve"> requirement</w:t>
      </w:r>
      <w:r w:rsidR="00054E21" w:rsidRPr="00065734">
        <w:rPr>
          <w:rFonts w:cstheme="minorHAnsi"/>
        </w:rPr>
        <w:t>.</w:t>
      </w:r>
    </w:p>
    <w:p w14:paraId="5A7D9AE9" w14:textId="77777777" w:rsidR="00782DF8" w:rsidRPr="00065734" w:rsidRDefault="00782DF8" w:rsidP="008F667B">
      <w:pPr>
        <w:spacing w:after="0" w:line="240" w:lineRule="auto"/>
        <w:rPr>
          <w:rFonts w:cstheme="minorHAnsi"/>
        </w:rPr>
      </w:pPr>
    </w:p>
    <w:p w14:paraId="1FACC5C5" w14:textId="77777777" w:rsidR="00DA3278" w:rsidRPr="00065734" w:rsidRDefault="00DA3278" w:rsidP="008F667B">
      <w:pPr>
        <w:pStyle w:val="ListParagraph"/>
        <w:numPr>
          <w:ilvl w:val="0"/>
          <w:numId w:val="2"/>
        </w:numPr>
        <w:spacing w:after="0" w:line="240" w:lineRule="auto"/>
        <w:ind w:left="720"/>
        <w:rPr>
          <w:rFonts w:cstheme="minorHAnsi"/>
          <w:b/>
        </w:rPr>
      </w:pPr>
      <w:r w:rsidRPr="00065734">
        <w:rPr>
          <w:rFonts w:cstheme="minorHAnsi"/>
          <w:b/>
        </w:rPr>
        <w:t>Additional Notes</w:t>
      </w:r>
    </w:p>
    <w:p w14:paraId="422BEA56" w14:textId="77777777" w:rsidR="00DA3278" w:rsidRPr="00065734" w:rsidRDefault="00DA3278" w:rsidP="008F667B">
      <w:pPr>
        <w:spacing w:after="0" w:line="240" w:lineRule="auto"/>
        <w:rPr>
          <w:rFonts w:cstheme="minorHAnsi"/>
          <w:b/>
        </w:rPr>
      </w:pPr>
    </w:p>
    <w:p w14:paraId="3C219563" w14:textId="686B39AB" w:rsidR="00DA3278" w:rsidRPr="00EB298E" w:rsidRDefault="00DA3278" w:rsidP="008F667B">
      <w:pPr>
        <w:pStyle w:val="ListParagraph"/>
        <w:numPr>
          <w:ilvl w:val="1"/>
          <w:numId w:val="21"/>
        </w:numPr>
        <w:spacing w:after="0" w:line="240" w:lineRule="auto"/>
        <w:ind w:left="360"/>
        <w:rPr>
          <w:rFonts w:cstheme="minorHAnsi"/>
        </w:rPr>
      </w:pPr>
      <w:r w:rsidRPr="00EB298E">
        <w:rPr>
          <w:rFonts w:cstheme="minorHAnsi"/>
        </w:rPr>
        <w:t xml:space="preserve">Sessions selected for inclusion will be assigned to a specific time slot by the Summit organizers. Due to the complexity of scheduling constraints, we cannot accommodate specific time slot requests. </w:t>
      </w:r>
    </w:p>
    <w:p w14:paraId="6F6CCD34" w14:textId="369CE431" w:rsidR="009B3933" w:rsidRPr="00065734" w:rsidRDefault="009B3933" w:rsidP="009B3933">
      <w:pPr>
        <w:pStyle w:val="ListParagraph"/>
        <w:numPr>
          <w:ilvl w:val="1"/>
          <w:numId w:val="21"/>
        </w:numPr>
        <w:spacing w:after="0" w:line="240" w:lineRule="auto"/>
        <w:ind w:left="720"/>
        <w:rPr>
          <w:rFonts w:cstheme="minorHAnsi"/>
        </w:rPr>
      </w:pPr>
      <w:r w:rsidRPr="00065734">
        <w:rPr>
          <w:rFonts w:cstheme="minorHAnsi"/>
        </w:rPr>
        <w:t xml:space="preserve">All sessions will be provided with a </w:t>
      </w:r>
      <w:r w:rsidR="0093451A" w:rsidRPr="00065734">
        <w:rPr>
          <w:rFonts w:cstheme="minorHAnsi"/>
        </w:rPr>
        <w:t xml:space="preserve">computer (PC – not </w:t>
      </w:r>
      <w:r w:rsidR="003A77EB" w:rsidRPr="00065734">
        <w:rPr>
          <w:rFonts w:cstheme="minorHAnsi"/>
        </w:rPr>
        <w:t>Mac)</w:t>
      </w:r>
      <w:r w:rsidR="0093451A" w:rsidRPr="00065734">
        <w:rPr>
          <w:rFonts w:cstheme="minorHAnsi"/>
        </w:rPr>
        <w:t xml:space="preserve">, </w:t>
      </w:r>
      <w:r w:rsidRPr="00065734">
        <w:rPr>
          <w:rFonts w:cstheme="minorHAnsi"/>
        </w:rPr>
        <w:t xml:space="preserve">screen and projector. </w:t>
      </w:r>
      <w:r w:rsidR="003A77EB" w:rsidRPr="00065734">
        <w:rPr>
          <w:rFonts w:cstheme="minorHAnsi"/>
        </w:rPr>
        <w:t>If you need to use a</w:t>
      </w:r>
      <w:r w:rsidR="0093451A" w:rsidRPr="00065734">
        <w:rPr>
          <w:rFonts w:cstheme="minorHAnsi"/>
        </w:rPr>
        <w:t xml:space="preserve"> </w:t>
      </w:r>
      <w:r w:rsidR="003A77EB" w:rsidRPr="00065734">
        <w:rPr>
          <w:rFonts w:cstheme="minorHAnsi"/>
        </w:rPr>
        <w:t>Mac</w:t>
      </w:r>
      <w:r w:rsidR="0093451A" w:rsidRPr="00065734">
        <w:rPr>
          <w:rFonts w:cstheme="minorHAnsi"/>
        </w:rPr>
        <w:t>, a</w:t>
      </w:r>
      <w:r w:rsidRPr="00065734">
        <w:rPr>
          <w:rFonts w:cstheme="minorHAnsi"/>
        </w:rPr>
        <w:t xml:space="preserve"> member of the presentation team will need to bring </w:t>
      </w:r>
      <w:r w:rsidR="0093451A" w:rsidRPr="00065734">
        <w:rPr>
          <w:rFonts w:cstheme="minorHAnsi"/>
        </w:rPr>
        <w:t>it</w:t>
      </w:r>
      <w:r w:rsidRPr="00065734">
        <w:rPr>
          <w:rFonts w:cstheme="minorHAnsi"/>
        </w:rPr>
        <w:t>.</w:t>
      </w:r>
    </w:p>
    <w:p w14:paraId="3C0946B7" w14:textId="77777777" w:rsidR="009B3933" w:rsidRPr="00065734" w:rsidRDefault="009B3933" w:rsidP="009B3933">
      <w:pPr>
        <w:spacing w:after="0" w:line="240" w:lineRule="auto"/>
        <w:ind w:left="360"/>
        <w:rPr>
          <w:rFonts w:cstheme="minorHAnsi"/>
          <w:b/>
          <w:u w:val="single"/>
        </w:rPr>
      </w:pPr>
    </w:p>
    <w:p w14:paraId="4AEABA04" w14:textId="2EB8E607" w:rsidR="00DA3278" w:rsidRPr="00065734" w:rsidRDefault="001F0895" w:rsidP="008F667B">
      <w:pPr>
        <w:pStyle w:val="ListParagraph"/>
        <w:numPr>
          <w:ilvl w:val="1"/>
          <w:numId w:val="21"/>
        </w:numPr>
        <w:spacing w:after="0" w:line="240" w:lineRule="auto"/>
        <w:ind w:left="720"/>
        <w:rPr>
          <w:rFonts w:cstheme="minorHAnsi"/>
          <w:b/>
          <w:u w:val="single"/>
        </w:rPr>
      </w:pPr>
      <w:r w:rsidRPr="00065734">
        <w:rPr>
          <w:rFonts w:cstheme="minorHAnsi"/>
          <w:b/>
          <w:u w:val="single"/>
        </w:rPr>
        <w:t>Wi-Fi</w:t>
      </w:r>
      <w:r w:rsidR="003A77EB" w:rsidRPr="00065734">
        <w:rPr>
          <w:rFonts w:cstheme="minorHAnsi"/>
          <w:b/>
          <w:u w:val="single"/>
        </w:rPr>
        <w:t xml:space="preserve"> capacity at </w:t>
      </w:r>
      <w:r w:rsidR="00065734">
        <w:rPr>
          <w:rFonts w:cstheme="minorHAnsi"/>
          <w:b/>
          <w:u w:val="single"/>
        </w:rPr>
        <w:t xml:space="preserve">the Oakland Center is available.  In the event of technical difficulties it </w:t>
      </w:r>
      <w:r w:rsidR="003A77EB" w:rsidRPr="00065734">
        <w:rPr>
          <w:rFonts w:cstheme="minorHAnsi"/>
          <w:b/>
          <w:u w:val="single"/>
        </w:rPr>
        <w:t>is</w:t>
      </w:r>
      <w:r w:rsidR="00065734">
        <w:rPr>
          <w:rFonts w:cstheme="minorHAnsi"/>
          <w:b/>
          <w:u w:val="single"/>
        </w:rPr>
        <w:t xml:space="preserve"> </w:t>
      </w:r>
      <w:r w:rsidR="00DA3278" w:rsidRPr="00065734">
        <w:rPr>
          <w:rFonts w:cstheme="minorHAnsi"/>
          <w:b/>
          <w:u w:val="single"/>
        </w:rPr>
        <w:t>recommend</w:t>
      </w:r>
      <w:r w:rsidR="00065734">
        <w:rPr>
          <w:rFonts w:cstheme="minorHAnsi"/>
          <w:b/>
          <w:u w:val="single"/>
        </w:rPr>
        <w:t xml:space="preserve"> that you</w:t>
      </w:r>
      <w:r w:rsidR="00DA3278" w:rsidRPr="00065734">
        <w:rPr>
          <w:rFonts w:cstheme="minorHAnsi"/>
          <w:b/>
          <w:u w:val="single"/>
        </w:rPr>
        <w:t xml:space="preserve"> </w:t>
      </w:r>
      <w:r w:rsidR="009B3933" w:rsidRPr="00065734">
        <w:rPr>
          <w:rFonts w:cstheme="minorHAnsi"/>
          <w:b/>
          <w:u w:val="single"/>
        </w:rPr>
        <w:t>bring</w:t>
      </w:r>
      <w:r w:rsidR="00DA3278" w:rsidRPr="00065734">
        <w:rPr>
          <w:rFonts w:cstheme="minorHAnsi"/>
          <w:b/>
          <w:u w:val="single"/>
        </w:rPr>
        <w:t xml:space="preserve"> any videos or other </w:t>
      </w:r>
      <w:r w:rsidR="00FC159A" w:rsidRPr="00065734">
        <w:rPr>
          <w:rFonts w:cstheme="minorHAnsi"/>
          <w:b/>
          <w:u w:val="single"/>
        </w:rPr>
        <w:t xml:space="preserve">digital </w:t>
      </w:r>
      <w:r w:rsidR="00DA3278" w:rsidRPr="00065734">
        <w:rPr>
          <w:rFonts w:cstheme="minorHAnsi"/>
          <w:b/>
          <w:u w:val="single"/>
        </w:rPr>
        <w:t xml:space="preserve">material you wish to </w:t>
      </w:r>
      <w:r w:rsidR="009B3933" w:rsidRPr="00065734">
        <w:rPr>
          <w:rFonts w:cstheme="minorHAnsi"/>
          <w:b/>
          <w:u w:val="single"/>
        </w:rPr>
        <w:t>present on the session’s</w:t>
      </w:r>
      <w:r w:rsidR="00DA3278" w:rsidRPr="00065734">
        <w:rPr>
          <w:rFonts w:cstheme="minorHAnsi"/>
          <w:b/>
          <w:u w:val="single"/>
        </w:rPr>
        <w:t xml:space="preserve"> computer or </w:t>
      </w:r>
      <w:r w:rsidR="009B3933" w:rsidRPr="00065734">
        <w:rPr>
          <w:rFonts w:cstheme="minorHAnsi"/>
          <w:b/>
          <w:u w:val="single"/>
        </w:rPr>
        <w:t xml:space="preserve">on </w:t>
      </w:r>
      <w:r w:rsidR="00DA3278" w:rsidRPr="00065734">
        <w:rPr>
          <w:rFonts w:cstheme="minorHAnsi"/>
          <w:b/>
          <w:u w:val="single"/>
        </w:rPr>
        <w:t>a flas</w:t>
      </w:r>
      <w:r w:rsidR="00065734">
        <w:rPr>
          <w:rFonts w:cstheme="minorHAnsi"/>
          <w:b/>
          <w:u w:val="single"/>
        </w:rPr>
        <w:t>h drive if you are d</w:t>
      </w:r>
      <w:r w:rsidR="00065734" w:rsidRPr="00065734">
        <w:rPr>
          <w:rFonts w:cstheme="minorHAnsi"/>
          <w:b/>
          <w:u w:val="single"/>
        </w:rPr>
        <w:t>epending on it for</w:t>
      </w:r>
      <w:r w:rsidR="00065734">
        <w:rPr>
          <w:rFonts w:cstheme="minorHAnsi"/>
          <w:b/>
          <w:u w:val="single"/>
        </w:rPr>
        <w:t xml:space="preserve"> your presentation</w:t>
      </w:r>
    </w:p>
    <w:p w14:paraId="4F521AF2" w14:textId="77777777" w:rsidR="00DA3278" w:rsidRPr="00065734" w:rsidRDefault="00DA3278" w:rsidP="008F667B">
      <w:pPr>
        <w:spacing w:after="0" w:line="240" w:lineRule="auto"/>
        <w:rPr>
          <w:rFonts w:cstheme="minorHAnsi"/>
          <w:b/>
        </w:rPr>
      </w:pPr>
    </w:p>
    <w:p w14:paraId="1BE0A09D" w14:textId="77777777" w:rsidR="00387D31" w:rsidRPr="00065734" w:rsidRDefault="008737BB" w:rsidP="008F667B">
      <w:pPr>
        <w:pStyle w:val="ListParagraph"/>
        <w:numPr>
          <w:ilvl w:val="1"/>
          <w:numId w:val="21"/>
        </w:numPr>
        <w:spacing w:after="0" w:line="240" w:lineRule="auto"/>
        <w:ind w:left="720"/>
        <w:rPr>
          <w:rFonts w:cstheme="minorHAnsi"/>
        </w:rPr>
      </w:pPr>
      <w:r w:rsidRPr="00065734">
        <w:rPr>
          <w:rFonts w:cstheme="minorHAnsi"/>
          <w:u w:val="single"/>
        </w:rPr>
        <w:t>Conflicts of Interest</w:t>
      </w:r>
      <w:r w:rsidR="00DA3278" w:rsidRPr="00065734">
        <w:rPr>
          <w:rFonts w:cstheme="minorHAnsi"/>
        </w:rPr>
        <w:t>:</w:t>
      </w:r>
    </w:p>
    <w:p w14:paraId="137E73B1" w14:textId="77777777" w:rsidR="008737BB" w:rsidRPr="00065734" w:rsidRDefault="008737BB" w:rsidP="008F667B">
      <w:pPr>
        <w:spacing w:after="0" w:line="240" w:lineRule="auto"/>
        <w:rPr>
          <w:rFonts w:cstheme="minorHAnsi"/>
          <w:iCs/>
        </w:rPr>
      </w:pPr>
    </w:p>
    <w:p w14:paraId="7528F9CE" w14:textId="20D060E7" w:rsidR="00387D31" w:rsidRPr="00065734" w:rsidRDefault="00D24519" w:rsidP="008F667B">
      <w:pPr>
        <w:spacing w:after="0" w:line="240" w:lineRule="auto"/>
        <w:ind w:left="720"/>
        <w:rPr>
          <w:rFonts w:cstheme="minorHAnsi"/>
        </w:rPr>
      </w:pPr>
      <w:r w:rsidRPr="00065734">
        <w:rPr>
          <w:rFonts w:cstheme="minorHAnsi"/>
        </w:rPr>
        <w:t>The</w:t>
      </w:r>
      <w:r w:rsidR="00387D31" w:rsidRPr="00065734">
        <w:rPr>
          <w:rFonts w:cstheme="minorHAnsi"/>
        </w:rPr>
        <w:t xml:space="preserve"> organizers of the STEM Summit</w:t>
      </w:r>
      <w:r w:rsidR="00665E99" w:rsidRPr="00065734">
        <w:rPr>
          <w:rFonts w:cstheme="minorHAnsi"/>
        </w:rPr>
        <w:t xml:space="preserve"> will be recruiting volunteers to serve on Strand Proposal Review Committees. Your interest in submitting a proposal should not in any </w:t>
      </w:r>
      <w:r w:rsidR="00065734" w:rsidRPr="00065734">
        <w:rPr>
          <w:rFonts w:cstheme="minorHAnsi"/>
        </w:rPr>
        <w:t>way precludes</w:t>
      </w:r>
      <w:r w:rsidR="00665E99" w:rsidRPr="00065734">
        <w:rPr>
          <w:rFonts w:cstheme="minorHAnsi"/>
        </w:rPr>
        <w:t xml:space="preserve"> you from also volunteering to serve on a </w:t>
      </w:r>
      <w:r w:rsidR="002A47E7" w:rsidRPr="00065734">
        <w:rPr>
          <w:rFonts w:cstheme="minorHAnsi"/>
        </w:rPr>
        <w:t xml:space="preserve">review </w:t>
      </w:r>
      <w:r w:rsidR="00665E99" w:rsidRPr="00065734">
        <w:rPr>
          <w:rFonts w:cstheme="minorHAnsi"/>
        </w:rPr>
        <w:t>committee. Recognizing that</w:t>
      </w:r>
      <w:r w:rsidR="00C92E58" w:rsidRPr="00065734">
        <w:rPr>
          <w:rFonts w:cstheme="minorHAnsi"/>
        </w:rPr>
        <w:t xml:space="preserve"> </w:t>
      </w:r>
      <w:r w:rsidR="00387D31" w:rsidRPr="00065734">
        <w:rPr>
          <w:rFonts w:cstheme="minorHAnsi"/>
        </w:rPr>
        <w:t>members of the Strand Review Committees may also wish to submit exhibit or</w:t>
      </w:r>
      <w:r w:rsidR="00665E99" w:rsidRPr="00065734">
        <w:rPr>
          <w:rFonts w:cstheme="minorHAnsi"/>
        </w:rPr>
        <w:t xml:space="preserve"> session proposals of their own, the</w:t>
      </w:r>
      <w:r w:rsidR="00387D31" w:rsidRPr="00065734">
        <w:rPr>
          <w:rFonts w:cstheme="minorHAnsi"/>
        </w:rPr>
        <w:t xml:space="preserve"> Strand Review Committees </w:t>
      </w:r>
      <w:r w:rsidR="008737BB" w:rsidRPr="00065734">
        <w:rPr>
          <w:rFonts w:cstheme="minorHAnsi"/>
        </w:rPr>
        <w:t>will</w:t>
      </w:r>
      <w:r w:rsidR="00387D31" w:rsidRPr="00065734">
        <w:rPr>
          <w:rFonts w:cstheme="minorHAnsi"/>
        </w:rPr>
        <w:t xml:space="preserve"> </w:t>
      </w:r>
      <w:r w:rsidR="00665E99" w:rsidRPr="00065734">
        <w:rPr>
          <w:rFonts w:cstheme="minorHAnsi"/>
        </w:rPr>
        <w:t xml:space="preserve">be instructed to </w:t>
      </w:r>
      <w:r w:rsidR="00387D31" w:rsidRPr="00065734">
        <w:rPr>
          <w:rFonts w:cstheme="minorHAnsi"/>
        </w:rPr>
        <w:t>use the following guidelines</w:t>
      </w:r>
      <w:r w:rsidR="00C92E58" w:rsidRPr="00065734">
        <w:rPr>
          <w:rFonts w:cstheme="minorHAnsi"/>
        </w:rPr>
        <w:t xml:space="preserve"> to avoid any conflicts of interest</w:t>
      </w:r>
      <w:r w:rsidR="00387D31" w:rsidRPr="00065734">
        <w:rPr>
          <w:rFonts w:cstheme="minorHAnsi"/>
        </w:rPr>
        <w:t>:</w:t>
      </w:r>
    </w:p>
    <w:p w14:paraId="40044FFE" w14:textId="77777777" w:rsidR="008F667B" w:rsidRPr="00065734" w:rsidRDefault="008F667B" w:rsidP="008F667B">
      <w:pPr>
        <w:spacing w:after="0" w:line="240" w:lineRule="auto"/>
        <w:ind w:left="720"/>
        <w:rPr>
          <w:rFonts w:cstheme="minorHAnsi"/>
        </w:rPr>
      </w:pPr>
    </w:p>
    <w:p w14:paraId="007D9C5E" w14:textId="77777777" w:rsidR="00EC0A9B" w:rsidRPr="00065734" w:rsidRDefault="00D73551" w:rsidP="008F667B">
      <w:pPr>
        <w:pStyle w:val="ListParagraph"/>
        <w:numPr>
          <w:ilvl w:val="0"/>
          <w:numId w:val="24"/>
        </w:numPr>
        <w:tabs>
          <w:tab w:val="left" w:pos="1080"/>
        </w:tabs>
        <w:spacing w:after="0" w:line="240" w:lineRule="auto"/>
        <w:ind w:left="1080"/>
        <w:rPr>
          <w:rFonts w:cstheme="minorHAnsi"/>
        </w:rPr>
      </w:pPr>
      <w:r w:rsidRPr="00065734">
        <w:rPr>
          <w:rFonts w:cstheme="minorHAnsi"/>
        </w:rPr>
        <w:t>As Strand Committee leaders assign proposals to be read by subsets of their teams, they will work to ensure that individual reviewers not read, score, or vote on any proposal in which they have a direct int</w:t>
      </w:r>
      <w:r w:rsidR="00EC0A9B" w:rsidRPr="00065734">
        <w:rPr>
          <w:rFonts w:cstheme="minorHAnsi"/>
        </w:rPr>
        <w:t>erest, including cases in which:</w:t>
      </w:r>
    </w:p>
    <w:p w14:paraId="6DE4747F" w14:textId="77777777" w:rsidR="00876FC5" w:rsidRPr="00065734" w:rsidRDefault="00876FC5" w:rsidP="008F667B">
      <w:pPr>
        <w:pStyle w:val="ListParagraph"/>
        <w:tabs>
          <w:tab w:val="left" w:pos="1080"/>
        </w:tabs>
        <w:spacing w:after="0" w:line="240" w:lineRule="auto"/>
        <w:ind w:left="1080"/>
        <w:rPr>
          <w:rFonts w:cstheme="minorHAnsi"/>
        </w:rPr>
      </w:pPr>
    </w:p>
    <w:p w14:paraId="70562EBC" w14:textId="77777777" w:rsidR="00E92895" w:rsidRPr="00065734" w:rsidRDefault="00D73551" w:rsidP="008F667B">
      <w:pPr>
        <w:pStyle w:val="ListParagraph"/>
        <w:numPr>
          <w:ilvl w:val="1"/>
          <w:numId w:val="17"/>
        </w:numPr>
        <w:spacing w:after="0" w:line="240" w:lineRule="auto"/>
        <w:ind w:left="1800"/>
        <w:rPr>
          <w:rFonts w:cstheme="minorHAnsi"/>
        </w:rPr>
      </w:pPr>
      <w:r w:rsidRPr="00065734">
        <w:rPr>
          <w:rFonts w:cstheme="minorHAnsi"/>
        </w:rPr>
        <w:t>they themselves submitted the proposal,</w:t>
      </w:r>
    </w:p>
    <w:p w14:paraId="354BDEC1" w14:textId="77777777" w:rsidR="00E92895" w:rsidRPr="00065734" w:rsidRDefault="00D73551" w:rsidP="008F667B">
      <w:pPr>
        <w:pStyle w:val="ListParagraph"/>
        <w:numPr>
          <w:ilvl w:val="1"/>
          <w:numId w:val="17"/>
        </w:numPr>
        <w:spacing w:after="0" w:line="240" w:lineRule="auto"/>
        <w:ind w:left="1800"/>
        <w:rPr>
          <w:rFonts w:cstheme="minorHAnsi"/>
        </w:rPr>
      </w:pPr>
      <w:r w:rsidRPr="00065734">
        <w:rPr>
          <w:rFonts w:cstheme="minorHAnsi"/>
        </w:rPr>
        <w:t>they are included as a presenter in the proposal,</w:t>
      </w:r>
    </w:p>
    <w:p w14:paraId="3AAD60B7" w14:textId="77777777" w:rsidR="00E92895" w:rsidRPr="00065734" w:rsidRDefault="00D73551" w:rsidP="008F667B">
      <w:pPr>
        <w:pStyle w:val="ListParagraph"/>
        <w:numPr>
          <w:ilvl w:val="1"/>
          <w:numId w:val="17"/>
        </w:numPr>
        <w:spacing w:after="0" w:line="240" w:lineRule="auto"/>
        <w:ind w:left="1800"/>
        <w:rPr>
          <w:rFonts w:cstheme="minorHAnsi"/>
        </w:rPr>
      </w:pPr>
      <w:r w:rsidRPr="00065734">
        <w:rPr>
          <w:rFonts w:cstheme="minorHAnsi"/>
        </w:rPr>
        <w:t>the proposal is from their organization or based on the work of their organization, or</w:t>
      </w:r>
    </w:p>
    <w:p w14:paraId="286414B7" w14:textId="77777777" w:rsidR="00BD2D98" w:rsidRPr="00065734" w:rsidRDefault="00D73551" w:rsidP="008F667B">
      <w:pPr>
        <w:pStyle w:val="ListParagraph"/>
        <w:numPr>
          <w:ilvl w:val="1"/>
          <w:numId w:val="17"/>
        </w:numPr>
        <w:spacing w:after="0" w:line="240" w:lineRule="auto"/>
        <w:ind w:left="1800"/>
        <w:rPr>
          <w:rFonts w:cstheme="minorHAnsi"/>
        </w:rPr>
      </w:pPr>
      <w:r w:rsidRPr="00065734">
        <w:rPr>
          <w:rFonts w:cstheme="minorHAnsi"/>
        </w:rPr>
        <w:t>they cannot judge the proposal fairly and impartially for any other reason.</w:t>
      </w:r>
    </w:p>
    <w:p w14:paraId="227B67DB" w14:textId="77777777" w:rsidR="00876FC5" w:rsidRPr="00065734" w:rsidRDefault="00876FC5" w:rsidP="008F667B">
      <w:pPr>
        <w:pStyle w:val="ListParagraph"/>
        <w:spacing w:after="0" w:line="240" w:lineRule="auto"/>
        <w:ind w:left="1800"/>
        <w:rPr>
          <w:rFonts w:cstheme="minorHAnsi"/>
        </w:rPr>
      </w:pPr>
    </w:p>
    <w:p w14:paraId="734BF8F3" w14:textId="77777777" w:rsidR="00E92895" w:rsidRPr="00065734" w:rsidRDefault="00D73551" w:rsidP="008F667B">
      <w:pPr>
        <w:pStyle w:val="ListParagraph"/>
        <w:numPr>
          <w:ilvl w:val="0"/>
          <w:numId w:val="24"/>
        </w:numPr>
        <w:tabs>
          <w:tab w:val="left" w:pos="1080"/>
        </w:tabs>
        <w:spacing w:after="0" w:line="240" w:lineRule="auto"/>
        <w:ind w:left="1080"/>
        <w:rPr>
          <w:rFonts w:cstheme="minorHAnsi"/>
        </w:rPr>
      </w:pPr>
      <w:r w:rsidRPr="00065734">
        <w:rPr>
          <w:rFonts w:cstheme="minorHAnsi"/>
        </w:rPr>
        <w:t xml:space="preserve">Should a </w:t>
      </w:r>
      <w:r w:rsidR="00775D92" w:rsidRPr="00065734">
        <w:rPr>
          <w:rFonts w:cstheme="minorHAnsi"/>
        </w:rPr>
        <w:t xml:space="preserve">Strand </w:t>
      </w:r>
      <w:r w:rsidRPr="00065734">
        <w:rPr>
          <w:rFonts w:cstheme="minorHAnsi"/>
        </w:rPr>
        <w:t>Review Committee find itself with an inadequate number of readers due to the number of exclusions, members of the Summit planning team will serve as additional reviewers.</w:t>
      </w:r>
    </w:p>
    <w:p w14:paraId="449A6B8D" w14:textId="77777777" w:rsidR="00631A31" w:rsidRPr="00065734" w:rsidRDefault="00631A31" w:rsidP="008F667B">
      <w:pPr>
        <w:spacing w:after="0" w:line="240" w:lineRule="auto"/>
        <w:rPr>
          <w:rFonts w:cstheme="minorHAnsi"/>
        </w:rPr>
      </w:pPr>
    </w:p>
    <w:p w14:paraId="731CE200" w14:textId="77777777" w:rsidR="00631A31" w:rsidRPr="00065734" w:rsidRDefault="00631A31" w:rsidP="008F667B">
      <w:pPr>
        <w:pStyle w:val="ListParagraph"/>
        <w:numPr>
          <w:ilvl w:val="0"/>
          <w:numId w:val="2"/>
        </w:numPr>
        <w:spacing w:after="0" w:line="240" w:lineRule="auto"/>
        <w:ind w:left="720"/>
        <w:rPr>
          <w:rFonts w:cstheme="minorHAnsi"/>
          <w:b/>
        </w:rPr>
      </w:pPr>
      <w:r w:rsidRPr="00065734">
        <w:rPr>
          <w:rFonts w:cstheme="minorHAnsi"/>
          <w:b/>
        </w:rPr>
        <w:t>Descriptions of the Strands</w:t>
      </w:r>
    </w:p>
    <w:p w14:paraId="36171BC7" w14:textId="77777777" w:rsidR="00631A31" w:rsidRPr="00065734" w:rsidRDefault="00631A31" w:rsidP="003A7653">
      <w:pPr>
        <w:spacing w:after="0" w:line="240" w:lineRule="auto"/>
        <w:rPr>
          <w:rFonts w:cstheme="minorHAnsi"/>
        </w:rPr>
      </w:pPr>
    </w:p>
    <w:p w14:paraId="2F916BD9" w14:textId="6CCB001D" w:rsidR="00631A31" w:rsidRPr="00065734" w:rsidRDefault="00E70938" w:rsidP="00F87D3C">
      <w:pPr>
        <w:pStyle w:val="ListParagraph"/>
        <w:numPr>
          <w:ilvl w:val="0"/>
          <w:numId w:val="33"/>
        </w:numPr>
        <w:spacing w:after="0" w:line="240" w:lineRule="auto"/>
        <w:rPr>
          <w:rFonts w:cstheme="minorHAnsi"/>
          <w:b/>
          <w:u w:val="single"/>
        </w:rPr>
      </w:pPr>
      <w:r>
        <w:rPr>
          <w:rFonts w:cstheme="minorHAnsi"/>
          <w:b/>
          <w:u w:val="single"/>
        </w:rPr>
        <w:t>Education</w:t>
      </w:r>
    </w:p>
    <w:p w14:paraId="78E33367" w14:textId="77777777" w:rsidR="00631A31" w:rsidRPr="00065734" w:rsidRDefault="00631A31" w:rsidP="008F667B">
      <w:pPr>
        <w:spacing w:after="0" w:line="240" w:lineRule="auto"/>
        <w:rPr>
          <w:rFonts w:cstheme="minorHAnsi"/>
        </w:rPr>
      </w:pPr>
    </w:p>
    <w:p w14:paraId="5A9B0BAA" w14:textId="49020E94" w:rsidR="00CF05C6" w:rsidRDefault="008F667B" w:rsidP="00CF05C6">
      <w:pPr>
        <w:spacing w:after="0" w:line="240" w:lineRule="auto"/>
        <w:ind w:left="360"/>
        <w:rPr>
          <w:rFonts w:cstheme="minorHAnsi"/>
        </w:rPr>
      </w:pPr>
      <w:r w:rsidRPr="00065734">
        <w:rPr>
          <w:rFonts w:cstheme="minorHAnsi"/>
        </w:rPr>
        <w:t>Audience participants in Education STEM Strand are a diverse group</w:t>
      </w:r>
      <w:r w:rsidR="00CF05C6" w:rsidRPr="00065734">
        <w:rPr>
          <w:rFonts w:cstheme="minorHAnsi"/>
        </w:rPr>
        <w:t xml:space="preserve"> </w:t>
      </w:r>
      <w:r w:rsidR="00CF05C6">
        <w:rPr>
          <w:rFonts w:cstheme="minorHAnsi"/>
        </w:rPr>
        <w:t xml:space="preserve">including </w:t>
      </w:r>
      <w:r w:rsidR="00CF05C6" w:rsidRPr="00065734">
        <w:rPr>
          <w:rFonts w:cstheme="minorHAnsi"/>
        </w:rPr>
        <w:t xml:space="preserve">administrators, </w:t>
      </w:r>
      <w:r w:rsidR="00CF05C6">
        <w:rPr>
          <w:rFonts w:cstheme="minorHAnsi"/>
        </w:rPr>
        <w:t xml:space="preserve">teachers, </w:t>
      </w:r>
      <w:r w:rsidR="00CF05C6" w:rsidRPr="00065734">
        <w:rPr>
          <w:rFonts w:cstheme="minorHAnsi"/>
        </w:rPr>
        <w:t xml:space="preserve">professional development trainers, </w:t>
      </w:r>
      <w:r w:rsidR="00CF05C6">
        <w:rPr>
          <w:rFonts w:cstheme="minorHAnsi"/>
        </w:rPr>
        <w:t xml:space="preserve">para-professionals, and others </w:t>
      </w:r>
      <w:r w:rsidRPr="00065734">
        <w:rPr>
          <w:rFonts w:cstheme="minorHAnsi"/>
        </w:rPr>
        <w:t>The group includes educators</w:t>
      </w:r>
      <w:r w:rsidR="00CF05C6">
        <w:rPr>
          <w:rFonts w:cstheme="minorHAnsi"/>
        </w:rPr>
        <w:t xml:space="preserve"> from all areas; PreK-12, after/out-of-school, post-secondary</w:t>
      </w:r>
      <w:r w:rsidRPr="00065734">
        <w:rPr>
          <w:rFonts w:cstheme="minorHAnsi"/>
        </w:rPr>
        <w:t>,</w:t>
      </w:r>
      <w:r w:rsidR="00CF05C6">
        <w:rPr>
          <w:rFonts w:cstheme="minorHAnsi"/>
        </w:rPr>
        <w:t xml:space="preserve"> and opportunities through</w:t>
      </w:r>
      <w:r w:rsidR="00CF05C6" w:rsidRPr="00065734">
        <w:rPr>
          <w:rFonts w:cstheme="minorHAnsi"/>
        </w:rPr>
        <w:t xml:space="preserve"> community groups</w:t>
      </w:r>
      <w:r w:rsidR="00CF05C6">
        <w:rPr>
          <w:rFonts w:cstheme="minorHAnsi"/>
        </w:rPr>
        <w:t xml:space="preserve">/agencies </w:t>
      </w:r>
      <w:r w:rsidR="00CF05C6" w:rsidRPr="00065734">
        <w:rPr>
          <w:rFonts w:cstheme="minorHAnsi"/>
        </w:rPr>
        <w:t xml:space="preserve">such as museums, </w:t>
      </w:r>
      <w:r w:rsidR="00CF05C6">
        <w:rPr>
          <w:rFonts w:cstheme="minorHAnsi"/>
        </w:rPr>
        <w:t xml:space="preserve">science centers, </w:t>
      </w:r>
      <w:r w:rsidR="00CF05C6" w:rsidRPr="00065734">
        <w:rPr>
          <w:rFonts w:cstheme="minorHAnsi"/>
        </w:rPr>
        <w:t>local libraries, and</w:t>
      </w:r>
      <w:r w:rsidR="00CF05C6">
        <w:rPr>
          <w:rFonts w:cstheme="minorHAnsi"/>
        </w:rPr>
        <w:t xml:space="preserve"> organizations providing coordinated family and community engagement efforts across the region.  </w:t>
      </w:r>
    </w:p>
    <w:p w14:paraId="2A816B50" w14:textId="77777777" w:rsidR="00E70938" w:rsidRDefault="00E70938" w:rsidP="008F667B">
      <w:pPr>
        <w:spacing w:after="0" w:line="240" w:lineRule="auto"/>
        <w:ind w:left="360"/>
        <w:rPr>
          <w:rFonts w:cstheme="minorHAnsi"/>
        </w:rPr>
      </w:pPr>
    </w:p>
    <w:p w14:paraId="6DD4D950" w14:textId="2ABA9E9D" w:rsidR="00E70938" w:rsidRPr="00065734" w:rsidRDefault="00E70938" w:rsidP="00E70938">
      <w:pPr>
        <w:spacing w:after="0" w:line="240" w:lineRule="auto"/>
        <w:ind w:left="360"/>
        <w:rPr>
          <w:rFonts w:cstheme="minorHAnsi"/>
        </w:rPr>
      </w:pPr>
      <w:r w:rsidRPr="00065734">
        <w:rPr>
          <w:rFonts w:cstheme="minorHAnsi"/>
        </w:rPr>
        <w:t xml:space="preserve">This STEM Strand is looking for dynamic sessions that focus on how to implement STEM in </w:t>
      </w:r>
      <w:r w:rsidR="00CF05C6" w:rsidRPr="00065734">
        <w:rPr>
          <w:rFonts w:cstheme="minorHAnsi"/>
        </w:rPr>
        <w:t>various education</w:t>
      </w:r>
      <w:r w:rsidRPr="00065734">
        <w:rPr>
          <w:rFonts w:cstheme="minorHAnsi"/>
        </w:rPr>
        <w:t xml:space="preserve"> settings. It is looking for new ideas, new methods, and new ways to embed STEM in </w:t>
      </w:r>
      <w:r w:rsidR="00CF05C6">
        <w:rPr>
          <w:rFonts w:cstheme="minorHAnsi"/>
        </w:rPr>
        <w:t>course/class instructional design</w:t>
      </w:r>
      <w:r w:rsidRPr="00065734">
        <w:rPr>
          <w:rFonts w:cstheme="minorHAnsi"/>
        </w:rPr>
        <w:t xml:space="preserve">. Moreover, this Strand is looking for proposals that foster innovative thinking and creativity, give STEM Summit participants great new ideas to elevate a </w:t>
      </w:r>
      <w:r w:rsidR="00CF05C6">
        <w:rPr>
          <w:rFonts w:cstheme="minorHAnsi"/>
        </w:rPr>
        <w:t>student’s/</w:t>
      </w:r>
      <w:r w:rsidRPr="00065734">
        <w:rPr>
          <w:rFonts w:cstheme="minorHAnsi"/>
        </w:rPr>
        <w:t xml:space="preserve">child’s natural curiosity, promote higher order thinking skills, and further develop a connection and interest in lifelong STEM learning.  </w:t>
      </w:r>
    </w:p>
    <w:p w14:paraId="19A1B8DE" w14:textId="77777777" w:rsidR="00E70938" w:rsidRPr="00065734" w:rsidRDefault="00E70938" w:rsidP="00E70938">
      <w:pPr>
        <w:spacing w:after="0" w:line="240" w:lineRule="auto"/>
        <w:ind w:left="360"/>
        <w:rPr>
          <w:rFonts w:cstheme="minorHAnsi"/>
        </w:rPr>
      </w:pPr>
    </w:p>
    <w:p w14:paraId="6C3DD837" w14:textId="59359EAD" w:rsidR="00E70938" w:rsidRPr="00065734" w:rsidRDefault="00E70938" w:rsidP="00E70938">
      <w:pPr>
        <w:spacing w:after="0" w:line="240" w:lineRule="auto"/>
        <w:ind w:left="360"/>
        <w:rPr>
          <w:rFonts w:cstheme="minorHAnsi"/>
        </w:rPr>
      </w:pPr>
      <w:r w:rsidRPr="00065734">
        <w:rPr>
          <w:rFonts w:cstheme="minorHAnsi"/>
        </w:rPr>
        <w:t xml:space="preserve">Session proposals should align </w:t>
      </w:r>
      <w:r>
        <w:rPr>
          <w:rFonts w:cstheme="minorHAnsi"/>
        </w:rPr>
        <w:t xml:space="preserve">with any </w:t>
      </w:r>
      <w:r w:rsidRPr="00065734">
        <w:rPr>
          <w:rFonts w:cstheme="minorHAnsi"/>
        </w:rPr>
        <w:t>existing regulations,</w:t>
      </w:r>
      <w:r>
        <w:rPr>
          <w:rFonts w:cstheme="minorHAnsi"/>
        </w:rPr>
        <w:t xml:space="preserve"> curriculum standards and guidelines, related certification/credentialing opportunities, and/or instructional delivery methodologies </w:t>
      </w:r>
      <w:r w:rsidRPr="00065734">
        <w:rPr>
          <w:rFonts w:cstheme="minorHAnsi"/>
        </w:rPr>
        <w:t>such as:</w:t>
      </w:r>
    </w:p>
    <w:p w14:paraId="1B9C9F55" w14:textId="77777777" w:rsidR="00E70938" w:rsidRPr="00065734" w:rsidRDefault="00E70938" w:rsidP="00E70938">
      <w:pPr>
        <w:spacing w:after="0" w:line="240" w:lineRule="auto"/>
        <w:ind w:left="360"/>
        <w:rPr>
          <w:rFonts w:cstheme="minorHAnsi"/>
        </w:rPr>
      </w:pPr>
    </w:p>
    <w:p w14:paraId="51FC2CA0" w14:textId="77777777" w:rsidR="00CF05C6" w:rsidRDefault="00CF05C6" w:rsidP="00CF05C6">
      <w:pPr>
        <w:pStyle w:val="ListParagraph"/>
        <w:numPr>
          <w:ilvl w:val="0"/>
          <w:numId w:val="12"/>
        </w:numPr>
        <w:spacing w:after="0" w:line="240" w:lineRule="auto"/>
        <w:rPr>
          <w:rFonts w:cstheme="minorHAnsi"/>
        </w:rPr>
      </w:pPr>
      <w:r>
        <w:rPr>
          <w:rFonts w:cstheme="minorHAnsi"/>
        </w:rPr>
        <w:t>Scope of services and opportunities provided</w:t>
      </w:r>
    </w:p>
    <w:p w14:paraId="5248E804" w14:textId="77777777" w:rsidR="00CF05C6" w:rsidRDefault="00CF05C6" w:rsidP="00CF05C6">
      <w:pPr>
        <w:pStyle w:val="ListParagraph"/>
        <w:numPr>
          <w:ilvl w:val="0"/>
          <w:numId w:val="12"/>
        </w:numPr>
        <w:spacing w:after="0" w:line="240" w:lineRule="auto"/>
        <w:rPr>
          <w:rFonts w:cstheme="minorHAnsi"/>
        </w:rPr>
      </w:pPr>
      <w:r>
        <w:rPr>
          <w:rFonts w:cstheme="minorHAnsi"/>
        </w:rPr>
        <w:t>Student group(s) served</w:t>
      </w:r>
    </w:p>
    <w:p w14:paraId="51F9BEE3" w14:textId="77777777" w:rsidR="00CF05C6" w:rsidRDefault="00CF05C6" w:rsidP="00CF05C6">
      <w:pPr>
        <w:pStyle w:val="ListParagraph"/>
        <w:numPr>
          <w:ilvl w:val="0"/>
          <w:numId w:val="12"/>
        </w:numPr>
        <w:spacing w:after="0" w:line="240" w:lineRule="auto"/>
        <w:rPr>
          <w:rFonts w:cstheme="minorHAnsi"/>
        </w:rPr>
      </w:pPr>
      <w:r>
        <w:rPr>
          <w:rFonts w:cstheme="minorHAnsi"/>
        </w:rPr>
        <w:t>Alignment to the regional STEM Education effort and connections with education and/or training</w:t>
      </w:r>
    </w:p>
    <w:p w14:paraId="751CF7B5" w14:textId="77777777" w:rsidR="00CF05C6" w:rsidRPr="00E70938" w:rsidRDefault="00CF05C6" w:rsidP="00CF05C6">
      <w:pPr>
        <w:pStyle w:val="ListParagraph"/>
        <w:numPr>
          <w:ilvl w:val="0"/>
          <w:numId w:val="12"/>
        </w:numPr>
        <w:spacing w:after="0" w:line="240" w:lineRule="auto"/>
        <w:rPr>
          <w:rFonts w:cstheme="minorHAnsi"/>
        </w:rPr>
      </w:pPr>
      <w:r>
        <w:rPr>
          <w:rFonts w:cstheme="minorHAnsi"/>
        </w:rPr>
        <w:t xml:space="preserve">Any Partnering organizations and/or primary </w:t>
      </w:r>
    </w:p>
    <w:p w14:paraId="1CB7B704" w14:textId="16D8CAAE" w:rsidR="00E70938" w:rsidRPr="00CF05C6" w:rsidRDefault="00CF05C6" w:rsidP="00CF05C6">
      <w:pPr>
        <w:pStyle w:val="ListParagraph"/>
        <w:numPr>
          <w:ilvl w:val="0"/>
          <w:numId w:val="12"/>
        </w:numPr>
        <w:spacing w:after="0" w:line="240" w:lineRule="auto"/>
        <w:rPr>
          <w:rFonts w:cstheme="minorHAnsi"/>
        </w:rPr>
      </w:pPr>
      <w:r w:rsidRPr="00CF05C6">
        <w:rPr>
          <w:rFonts w:cstheme="minorHAnsi"/>
        </w:rPr>
        <w:t>Alignment to curriculum standards, competencies, and/or other common competency skill and/or knowledge statements</w:t>
      </w:r>
    </w:p>
    <w:p w14:paraId="1DB564F2" w14:textId="52EE5820" w:rsidR="00E70938" w:rsidRPr="00065734" w:rsidRDefault="00E70938" w:rsidP="00E70938">
      <w:pPr>
        <w:pStyle w:val="ListParagraph"/>
        <w:numPr>
          <w:ilvl w:val="0"/>
          <w:numId w:val="12"/>
        </w:numPr>
        <w:spacing w:after="0" w:line="240" w:lineRule="auto"/>
        <w:rPr>
          <w:rFonts w:cstheme="minorHAnsi"/>
        </w:rPr>
      </w:pPr>
      <w:r>
        <w:rPr>
          <w:rFonts w:cstheme="minorHAnsi"/>
        </w:rPr>
        <w:t>Project Based Learning Related to Career Development and/or Pathways</w:t>
      </w:r>
    </w:p>
    <w:p w14:paraId="28D913BA" w14:textId="357864BE" w:rsidR="00E70938" w:rsidRPr="00065734" w:rsidRDefault="00E70938" w:rsidP="00E70938">
      <w:pPr>
        <w:pStyle w:val="ListParagraph"/>
        <w:numPr>
          <w:ilvl w:val="0"/>
          <w:numId w:val="12"/>
        </w:numPr>
        <w:spacing w:after="0" w:line="240" w:lineRule="auto"/>
        <w:rPr>
          <w:rFonts w:cstheme="minorHAnsi"/>
        </w:rPr>
      </w:pPr>
      <w:r>
        <w:rPr>
          <w:rFonts w:cstheme="minorHAnsi"/>
        </w:rPr>
        <w:t>Other promising practices through partnerships and collaborations</w:t>
      </w:r>
    </w:p>
    <w:p w14:paraId="2AD69AB7" w14:textId="77777777" w:rsidR="00E70938" w:rsidRPr="00065734" w:rsidRDefault="00E70938" w:rsidP="00E70938">
      <w:pPr>
        <w:spacing w:after="0" w:line="240" w:lineRule="auto"/>
        <w:ind w:left="360"/>
        <w:rPr>
          <w:rFonts w:cstheme="minorHAnsi"/>
        </w:rPr>
      </w:pPr>
    </w:p>
    <w:p w14:paraId="3531A5BB" w14:textId="53439022" w:rsidR="00E92895" w:rsidRPr="00065734" w:rsidRDefault="00E70938" w:rsidP="00F87D3C">
      <w:pPr>
        <w:pStyle w:val="ListParagraph"/>
        <w:numPr>
          <w:ilvl w:val="0"/>
          <w:numId w:val="34"/>
        </w:numPr>
        <w:spacing w:after="0" w:line="240" w:lineRule="auto"/>
        <w:rPr>
          <w:rFonts w:cstheme="minorHAnsi"/>
          <w:b/>
          <w:u w:val="single"/>
        </w:rPr>
      </w:pPr>
      <w:r>
        <w:rPr>
          <w:rFonts w:cstheme="minorHAnsi"/>
          <w:b/>
          <w:u w:val="single"/>
        </w:rPr>
        <w:t>Business/Workforce</w:t>
      </w:r>
    </w:p>
    <w:p w14:paraId="4CAFD412" w14:textId="77777777" w:rsidR="00E1161E" w:rsidRPr="00065734" w:rsidRDefault="00E1161E" w:rsidP="008F667B">
      <w:pPr>
        <w:spacing w:after="0" w:line="240" w:lineRule="auto"/>
        <w:rPr>
          <w:rFonts w:cstheme="minorHAnsi"/>
        </w:rPr>
      </w:pPr>
    </w:p>
    <w:p w14:paraId="03E4DC95" w14:textId="3435ECA8" w:rsidR="00E70938" w:rsidRDefault="00E70938" w:rsidP="00E70938">
      <w:pPr>
        <w:pStyle w:val="ListParagraph"/>
        <w:spacing w:after="0" w:line="240" w:lineRule="auto"/>
        <w:ind w:left="360"/>
        <w:rPr>
          <w:rFonts w:cstheme="minorHAnsi"/>
        </w:rPr>
      </w:pPr>
      <w:r w:rsidRPr="00065734">
        <w:rPr>
          <w:rFonts w:cstheme="minorHAnsi"/>
        </w:rPr>
        <w:t xml:space="preserve">Workforce and business issues are important at all levels of education, from preschool through college, for both in-school and out-of-school time programs, and come in a wide variety of forms. This Strand should focus on broad strategies for engaging employers at any/all education levels and turning that engagement into something more than just </w:t>
      </w:r>
      <w:r>
        <w:rPr>
          <w:rFonts w:cstheme="minorHAnsi"/>
        </w:rPr>
        <w:t xml:space="preserve">cursory </w:t>
      </w:r>
      <w:r w:rsidRPr="00065734">
        <w:rPr>
          <w:rFonts w:cstheme="minorHAnsi"/>
        </w:rPr>
        <w:t>participation</w:t>
      </w:r>
      <w:r>
        <w:rPr>
          <w:rFonts w:cstheme="minorHAnsi"/>
        </w:rPr>
        <w:t xml:space="preserve">. </w:t>
      </w:r>
      <w:r w:rsidRPr="00065734">
        <w:rPr>
          <w:rFonts w:cstheme="minorHAnsi"/>
        </w:rPr>
        <w:t xml:space="preserve"> </w:t>
      </w:r>
      <w:r>
        <w:rPr>
          <w:rFonts w:cstheme="minorHAnsi"/>
        </w:rPr>
        <w:t xml:space="preserve">Session should outline a strongly evolved </w:t>
      </w:r>
      <w:r w:rsidR="00C957DB">
        <w:rPr>
          <w:rFonts w:cstheme="minorHAnsi"/>
        </w:rPr>
        <w:t>program;</w:t>
      </w:r>
      <w:r w:rsidR="001F0895">
        <w:rPr>
          <w:rFonts w:cstheme="minorHAnsi"/>
        </w:rPr>
        <w:t xml:space="preserve"> </w:t>
      </w:r>
      <w:r w:rsidR="001F0895" w:rsidRPr="00065734">
        <w:rPr>
          <w:rFonts w:cstheme="minorHAnsi"/>
        </w:rPr>
        <w:t>how</w:t>
      </w:r>
      <w:r w:rsidRPr="00065734">
        <w:rPr>
          <w:rFonts w:cstheme="minorHAnsi"/>
        </w:rPr>
        <w:t xml:space="preserve"> to develop </w:t>
      </w:r>
      <w:r>
        <w:rPr>
          <w:rFonts w:cstheme="minorHAnsi"/>
        </w:rPr>
        <w:t xml:space="preserve">and maintain </w:t>
      </w:r>
      <w:r w:rsidRPr="00065734">
        <w:rPr>
          <w:rFonts w:cstheme="minorHAnsi"/>
        </w:rPr>
        <w:t>relationships</w:t>
      </w:r>
      <w:r>
        <w:rPr>
          <w:rFonts w:cstheme="minorHAnsi"/>
        </w:rPr>
        <w:t xml:space="preserve">, and the roles and engagement practices that provide sustainability to the initiative. </w:t>
      </w:r>
      <w:r w:rsidRPr="00065734">
        <w:rPr>
          <w:rFonts w:cstheme="minorHAnsi"/>
        </w:rPr>
        <w:t xml:space="preserve"> Presenters can share their knowledge of community supports; education, skills and job training; policy approaches; and effective practices. What works and what does not is the topic of the day, and all contributors to the field are invited to weigh in.</w:t>
      </w:r>
    </w:p>
    <w:p w14:paraId="7DEEF540" w14:textId="77777777" w:rsidR="00E70938" w:rsidRPr="00065734" w:rsidRDefault="00E70938" w:rsidP="00E70938">
      <w:pPr>
        <w:pStyle w:val="ListParagraph"/>
        <w:spacing w:after="0" w:line="240" w:lineRule="auto"/>
        <w:ind w:left="360"/>
        <w:rPr>
          <w:rFonts w:cstheme="minorHAnsi"/>
        </w:rPr>
      </w:pPr>
    </w:p>
    <w:p w14:paraId="106787EA" w14:textId="38D38334" w:rsidR="00E92895" w:rsidRDefault="00F87067" w:rsidP="008F667B">
      <w:pPr>
        <w:spacing w:after="0" w:line="240" w:lineRule="auto"/>
        <w:ind w:left="360"/>
        <w:rPr>
          <w:rFonts w:cstheme="minorHAnsi"/>
        </w:rPr>
      </w:pPr>
      <w:r w:rsidRPr="00065734">
        <w:rPr>
          <w:rFonts w:cstheme="minorHAnsi"/>
        </w:rPr>
        <w:t xml:space="preserve">This </w:t>
      </w:r>
      <w:r w:rsidR="002D01CF" w:rsidRPr="00065734">
        <w:rPr>
          <w:rFonts w:cstheme="minorHAnsi"/>
        </w:rPr>
        <w:t>S</w:t>
      </w:r>
      <w:r w:rsidRPr="00065734">
        <w:rPr>
          <w:rFonts w:cstheme="minorHAnsi"/>
        </w:rPr>
        <w:t xml:space="preserve">trand is looking to promote </w:t>
      </w:r>
      <w:r w:rsidR="002A47E7" w:rsidRPr="00065734">
        <w:rPr>
          <w:rFonts w:cstheme="minorHAnsi"/>
        </w:rPr>
        <w:t>both classroom and out-of-school</w:t>
      </w:r>
      <w:r w:rsidRPr="00065734">
        <w:rPr>
          <w:rFonts w:cstheme="minorHAnsi"/>
        </w:rPr>
        <w:t xml:space="preserve"> practices that have data to support their impact on </w:t>
      </w:r>
      <w:r w:rsidR="00E70938" w:rsidRPr="00065734">
        <w:rPr>
          <w:rFonts w:cstheme="minorHAnsi"/>
        </w:rPr>
        <w:t>either student interest or</w:t>
      </w:r>
      <w:r w:rsidRPr="00065734">
        <w:rPr>
          <w:rFonts w:cstheme="minorHAnsi"/>
        </w:rPr>
        <w:t xml:space="preserve"> achievement or impact on</w:t>
      </w:r>
      <w:r w:rsidR="00E70938">
        <w:rPr>
          <w:rFonts w:cstheme="minorHAnsi"/>
        </w:rPr>
        <w:t xml:space="preserve"> change in curriculum and/or instructional delivery through engagement with business. </w:t>
      </w:r>
      <w:r w:rsidRPr="00065734">
        <w:rPr>
          <w:rFonts w:cstheme="minorHAnsi"/>
        </w:rPr>
        <w:t xml:space="preserve">The strongest proposals will be able to show impact over a period of time; describe who has benefitted and succeeded through these promising practices; suggest the requirements to scale this to another </w:t>
      </w:r>
      <w:r w:rsidR="002A47E7" w:rsidRPr="00065734">
        <w:rPr>
          <w:rFonts w:cstheme="minorHAnsi"/>
        </w:rPr>
        <w:t>site or setting</w:t>
      </w:r>
      <w:r w:rsidRPr="00065734">
        <w:rPr>
          <w:rFonts w:cstheme="minorHAnsi"/>
        </w:rPr>
        <w:t>; and outline what barriers need to be lowered for implementation.</w:t>
      </w:r>
      <w:r w:rsidR="00D203FB" w:rsidRPr="00065734">
        <w:rPr>
          <w:rFonts w:cstheme="minorHAnsi"/>
        </w:rPr>
        <w:t xml:space="preserve"> </w:t>
      </w:r>
    </w:p>
    <w:p w14:paraId="6ED5D985" w14:textId="77777777" w:rsidR="00E92895" w:rsidRPr="00065734" w:rsidRDefault="00D203FB" w:rsidP="008F667B">
      <w:pPr>
        <w:pStyle w:val="ListParagraph"/>
        <w:spacing w:after="0" w:line="240" w:lineRule="auto"/>
        <w:ind w:left="360"/>
        <w:rPr>
          <w:rFonts w:cstheme="minorHAnsi"/>
        </w:rPr>
      </w:pPr>
      <w:r w:rsidRPr="00065734">
        <w:rPr>
          <w:rFonts w:cstheme="minorHAnsi"/>
        </w:rPr>
        <w:t xml:space="preserve"> </w:t>
      </w:r>
    </w:p>
    <w:p w14:paraId="1D06C864" w14:textId="4DA0B34E" w:rsidR="00E92895" w:rsidRPr="00065734" w:rsidRDefault="007E1FB4" w:rsidP="008F667B">
      <w:pPr>
        <w:pStyle w:val="ListParagraph"/>
        <w:spacing w:after="0" w:line="240" w:lineRule="auto"/>
        <w:ind w:left="360"/>
        <w:rPr>
          <w:rFonts w:cstheme="minorHAnsi"/>
        </w:rPr>
      </w:pPr>
      <w:r w:rsidRPr="00E05AEC">
        <w:rPr>
          <w:rFonts w:cstheme="minorHAnsi"/>
          <w:u w:val="single"/>
        </w:rPr>
        <w:t xml:space="preserve">Session </w:t>
      </w:r>
      <w:r w:rsidR="00F567C3" w:rsidRPr="00E05AEC">
        <w:rPr>
          <w:rFonts w:cstheme="minorHAnsi"/>
          <w:u w:val="single"/>
        </w:rPr>
        <w:t>P</w:t>
      </w:r>
      <w:r w:rsidR="006D01B5" w:rsidRPr="00E05AEC">
        <w:rPr>
          <w:rFonts w:cstheme="minorHAnsi"/>
          <w:u w:val="single"/>
        </w:rPr>
        <w:t>roposals should</w:t>
      </w:r>
      <w:r w:rsidR="00E05AEC" w:rsidRPr="00E05AEC">
        <w:rPr>
          <w:rFonts w:cstheme="minorHAnsi"/>
          <w:u w:val="single"/>
        </w:rPr>
        <w:t xml:space="preserve"> address/include</w:t>
      </w:r>
      <w:r w:rsidR="006D01B5" w:rsidRPr="00065734">
        <w:rPr>
          <w:rFonts w:cstheme="minorHAnsi"/>
        </w:rPr>
        <w:t xml:space="preserve">: </w:t>
      </w:r>
    </w:p>
    <w:p w14:paraId="28426E95" w14:textId="77777777" w:rsidR="00876FC5" w:rsidRPr="00065734" w:rsidRDefault="00876FC5" w:rsidP="008F667B">
      <w:pPr>
        <w:pStyle w:val="ListParagraph"/>
        <w:spacing w:after="0" w:line="240" w:lineRule="auto"/>
        <w:ind w:left="360"/>
        <w:rPr>
          <w:rFonts w:cstheme="minorHAnsi"/>
        </w:rPr>
      </w:pPr>
    </w:p>
    <w:p w14:paraId="17992432" w14:textId="4EFF13DD" w:rsidR="00E92895" w:rsidRPr="00065734" w:rsidRDefault="00E70938" w:rsidP="008F667B">
      <w:pPr>
        <w:pStyle w:val="ListParagraph"/>
        <w:numPr>
          <w:ilvl w:val="0"/>
          <w:numId w:val="13"/>
        </w:numPr>
        <w:tabs>
          <w:tab w:val="left" w:pos="1440"/>
        </w:tabs>
        <w:spacing w:after="0" w:line="240" w:lineRule="auto"/>
        <w:ind w:left="1080"/>
        <w:rPr>
          <w:rFonts w:cstheme="minorHAnsi"/>
        </w:rPr>
      </w:pPr>
      <w:r>
        <w:rPr>
          <w:rFonts w:cstheme="minorHAnsi"/>
        </w:rPr>
        <w:t>Align with state academic and career development competencies and standards</w:t>
      </w:r>
      <w:r w:rsidR="00D203FB" w:rsidRPr="00065734">
        <w:rPr>
          <w:rFonts w:cstheme="minorHAnsi"/>
        </w:rPr>
        <w:t xml:space="preserve"> </w:t>
      </w:r>
    </w:p>
    <w:p w14:paraId="690E5260" w14:textId="77777777" w:rsidR="00283691" w:rsidRPr="00065734" w:rsidRDefault="00D203FB" w:rsidP="008F667B">
      <w:pPr>
        <w:pStyle w:val="ListParagraph"/>
        <w:numPr>
          <w:ilvl w:val="0"/>
          <w:numId w:val="13"/>
        </w:numPr>
        <w:tabs>
          <w:tab w:val="left" w:pos="1440"/>
        </w:tabs>
        <w:spacing w:after="0" w:line="240" w:lineRule="auto"/>
        <w:ind w:left="1080"/>
        <w:rPr>
          <w:rFonts w:cstheme="minorHAnsi"/>
        </w:rPr>
      </w:pPr>
      <w:r w:rsidRPr="00065734">
        <w:rPr>
          <w:rFonts w:cstheme="minorHAnsi"/>
        </w:rPr>
        <w:t>Indicate any partnerships that are involved in the success of this program.</w:t>
      </w:r>
      <w:r w:rsidR="00283691" w:rsidRPr="00065734">
        <w:rPr>
          <w:rFonts w:cstheme="minorHAnsi"/>
        </w:rPr>
        <w:t xml:space="preserve"> </w:t>
      </w:r>
    </w:p>
    <w:p w14:paraId="657B2043" w14:textId="77777777" w:rsidR="00283691" w:rsidRPr="00065734" w:rsidRDefault="00283691" w:rsidP="008F667B">
      <w:pPr>
        <w:pStyle w:val="ListParagraph"/>
        <w:numPr>
          <w:ilvl w:val="0"/>
          <w:numId w:val="13"/>
        </w:numPr>
        <w:tabs>
          <w:tab w:val="left" w:pos="1440"/>
        </w:tabs>
        <w:spacing w:after="0" w:line="240" w:lineRule="auto"/>
        <w:ind w:left="1080"/>
        <w:rPr>
          <w:rFonts w:cstheme="minorHAnsi"/>
        </w:rPr>
      </w:pPr>
      <w:r w:rsidRPr="00065734">
        <w:rPr>
          <w:rFonts w:cstheme="minorHAnsi"/>
        </w:rPr>
        <w:t>Stress how the work is relevant.</w:t>
      </w:r>
    </w:p>
    <w:p w14:paraId="1F372EAC" w14:textId="77777777" w:rsidR="001F0895" w:rsidRDefault="00283691" w:rsidP="008F667B">
      <w:pPr>
        <w:pStyle w:val="ListParagraph"/>
        <w:numPr>
          <w:ilvl w:val="0"/>
          <w:numId w:val="13"/>
        </w:numPr>
        <w:tabs>
          <w:tab w:val="left" w:pos="1440"/>
        </w:tabs>
        <w:spacing w:after="0" w:line="240" w:lineRule="auto"/>
        <w:ind w:left="1080"/>
        <w:rPr>
          <w:rFonts w:cstheme="minorHAnsi"/>
        </w:rPr>
      </w:pPr>
      <w:r w:rsidRPr="00065734">
        <w:rPr>
          <w:rFonts w:cstheme="minorHAnsi"/>
        </w:rPr>
        <w:t xml:space="preserve">Articulate connections </w:t>
      </w:r>
      <w:r w:rsidR="00E70938">
        <w:rPr>
          <w:rFonts w:cstheme="minorHAnsi"/>
        </w:rPr>
        <w:t xml:space="preserve">and alignment to the career development process </w:t>
      </w:r>
      <w:r w:rsidRPr="00065734">
        <w:rPr>
          <w:rFonts w:cstheme="minorHAnsi"/>
        </w:rPr>
        <w:t xml:space="preserve">supporting the futures of students as they </w:t>
      </w:r>
      <w:r w:rsidR="00E70938">
        <w:rPr>
          <w:rFonts w:cstheme="minorHAnsi"/>
        </w:rPr>
        <w:t>transition to career and/or</w:t>
      </w:r>
      <w:r w:rsidRPr="00065734">
        <w:rPr>
          <w:rFonts w:cstheme="minorHAnsi"/>
        </w:rPr>
        <w:t xml:space="preserve"> post-secondary opportunities and make socially-conscious decisions for themselves.</w:t>
      </w:r>
    </w:p>
    <w:p w14:paraId="3F91A00D" w14:textId="411CCE83" w:rsidR="00283691" w:rsidRDefault="001F0895" w:rsidP="008F667B">
      <w:pPr>
        <w:pStyle w:val="ListParagraph"/>
        <w:numPr>
          <w:ilvl w:val="0"/>
          <w:numId w:val="13"/>
        </w:numPr>
        <w:tabs>
          <w:tab w:val="left" w:pos="1440"/>
        </w:tabs>
        <w:spacing w:after="0" w:line="240" w:lineRule="auto"/>
        <w:ind w:left="1080"/>
        <w:rPr>
          <w:rFonts w:cstheme="minorHAnsi"/>
        </w:rPr>
      </w:pPr>
      <w:r>
        <w:rPr>
          <w:rFonts w:cstheme="minorHAnsi"/>
        </w:rPr>
        <w:t>Provide student with the opportunity to engage in competitive events and programs</w:t>
      </w:r>
      <w:r w:rsidR="00283691" w:rsidRPr="00065734">
        <w:rPr>
          <w:rFonts w:cstheme="minorHAnsi"/>
        </w:rPr>
        <w:t xml:space="preserve">  </w:t>
      </w:r>
    </w:p>
    <w:p w14:paraId="2AA9E4BF" w14:textId="567561FA" w:rsidR="00E70938" w:rsidRDefault="00E70938" w:rsidP="008F667B">
      <w:pPr>
        <w:pStyle w:val="ListParagraph"/>
        <w:numPr>
          <w:ilvl w:val="0"/>
          <w:numId w:val="13"/>
        </w:numPr>
        <w:tabs>
          <w:tab w:val="left" w:pos="1440"/>
        </w:tabs>
        <w:spacing w:after="0" w:line="240" w:lineRule="auto"/>
        <w:ind w:left="1080"/>
        <w:rPr>
          <w:rFonts w:cstheme="minorHAnsi"/>
        </w:rPr>
      </w:pPr>
      <w:r>
        <w:rPr>
          <w:rFonts w:cstheme="minorHAnsi"/>
        </w:rPr>
        <w:t>Provide evidence of the contribution to developing the talent pipeline for the related business sector.</w:t>
      </w:r>
    </w:p>
    <w:p w14:paraId="723F0181" w14:textId="77777777" w:rsidR="00614DF7" w:rsidRDefault="00614DF7" w:rsidP="00614DF7">
      <w:pPr>
        <w:tabs>
          <w:tab w:val="left" w:pos="1440"/>
        </w:tabs>
        <w:spacing w:after="0" w:line="240" w:lineRule="auto"/>
        <w:rPr>
          <w:rFonts w:cstheme="minorHAnsi"/>
        </w:rPr>
      </w:pPr>
    </w:p>
    <w:p w14:paraId="59803283" w14:textId="6AF6CD71" w:rsidR="00E05AEC" w:rsidRPr="00E05AEC" w:rsidRDefault="00E05AEC" w:rsidP="00F87D3C">
      <w:pPr>
        <w:pStyle w:val="ListParagraph"/>
        <w:numPr>
          <w:ilvl w:val="0"/>
          <w:numId w:val="35"/>
        </w:numPr>
        <w:tabs>
          <w:tab w:val="left" w:pos="1440"/>
        </w:tabs>
        <w:spacing w:after="0" w:line="240" w:lineRule="auto"/>
        <w:rPr>
          <w:rFonts w:cstheme="minorHAnsi"/>
          <w:b/>
          <w:u w:val="single"/>
        </w:rPr>
      </w:pPr>
      <w:r w:rsidRPr="00E05AEC">
        <w:rPr>
          <w:rFonts w:cstheme="minorHAnsi"/>
          <w:b/>
          <w:u w:val="single"/>
        </w:rPr>
        <w:t>Policy</w:t>
      </w:r>
    </w:p>
    <w:p w14:paraId="261EB82A" w14:textId="77777777" w:rsidR="00E05AEC" w:rsidRDefault="00E05AEC" w:rsidP="00614DF7">
      <w:pPr>
        <w:tabs>
          <w:tab w:val="left" w:pos="1440"/>
        </w:tabs>
        <w:spacing w:after="0" w:line="240" w:lineRule="auto"/>
        <w:rPr>
          <w:rFonts w:cstheme="minorHAnsi"/>
        </w:rPr>
      </w:pPr>
    </w:p>
    <w:p w14:paraId="5CF78ECE" w14:textId="77777777" w:rsidR="00E05AEC" w:rsidRDefault="00E05AEC" w:rsidP="00E05AEC">
      <w:pPr>
        <w:pStyle w:val="ListParagraph"/>
        <w:ind w:left="360"/>
        <w:rPr>
          <w:rFonts w:cstheme="minorHAnsi"/>
        </w:rPr>
      </w:pPr>
      <w:r w:rsidRPr="00E70938">
        <w:rPr>
          <w:rFonts w:cstheme="minorHAnsi"/>
        </w:rPr>
        <w:t>Improving STEM ed</w:t>
      </w:r>
      <w:r>
        <w:rPr>
          <w:rFonts w:cstheme="minorHAnsi"/>
        </w:rPr>
        <w:t xml:space="preserve">ucation </w:t>
      </w:r>
      <w:r w:rsidRPr="00E70938">
        <w:rPr>
          <w:rFonts w:cstheme="minorHAnsi"/>
        </w:rPr>
        <w:t xml:space="preserve">in order to prepare students for </w:t>
      </w:r>
      <w:r>
        <w:rPr>
          <w:rFonts w:cstheme="minorHAnsi"/>
        </w:rPr>
        <w:t xml:space="preserve">career and </w:t>
      </w:r>
      <w:r w:rsidRPr="00E70938">
        <w:rPr>
          <w:rFonts w:cstheme="minorHAnsi"/>
        </w:rPr>
        <w:t>post-sec</w:t>
      </w:r>
      <w:r>
        <w:rPr>
          <w:rFonts w:cstheme="minorHAnsi"/>
        </w:rPr>
        <w:t>ondary</w:t>
      </w:r>
      <w:r w:rsidRPr="00E70938">
        <w:rPr>
          <w:rFonts w:cstheme="minorHAnsi"/>
        </w:rPr>
        <w:t xml:space="preserve"> pathways requires</w:t>
      </w:r>
      <w:r>
        <w:rPr>
          <w:rFonts w:cstheme="minorHAnsi"/>
        </w:rPr>
        <w:t xml:space="preserve"> </w:t>
      </w:r>
      <w:r w:rsidRPr="00E70938">
        <w:rPr>
          <w:rFonts w:cstheme="minorHAnsi"/>
        </w:rPr>
        <w:t xml:space="preserve">a systemic </w:t>
      </w:r>
      <w:r>
        <w:rPr>
          <w:rFonts w:cstheme="minorHAnsi"/>
        </w:rPr>
        <w:t>a</w:t>
      </w:r>
      <w:r w:rsidRPr="00E70938">
        <w:rPr>
          <w:rFonts w:cstheme="minorHAnsi"/>
        </w:rPr>
        <w:t>pproach, including fostering a culture that values high-quality</w:t>
      </w:r>
      <w:r>
        <w:rPr>
          <w:rFonts w:cstheme="minorHAnsi"/>
        </w:rPr>
        <w:t xml:space="preserve"> </w:t>
      </w:r>
      <w:r w:rsidRPr="00E70938">
        <w:rPr>
          <w:rFonts w:cstheme="minorHAnsi"/>
        </w:rPr>
        <w:t>instruction and rigor in student learning for all students.</w:t>
      </w:r>
      <w:r>
        <w:rPr>
          <w:rFonts w:cstheme="minorHAnsi"/>
        </w:rPr>
        <w:t xml:space="preserve">  This includes clear performance goals and a</w:t>
      </w:r>
      <w:r w:rsidRPr="00E70938">
        <w:rPr>
          <w:rFonts w:cstheme="minorHAnsi"/>
        </w:rPr>
        <w:t>spirations regarding critical thinking,</w:t>
      </w:r>
      <w:r>
        <w:rPr>
          <w:rFonts w:cstheme="minorHAnsi"/>
        </w:rPr>
        <w:t xml:space="preserve"> </w:t>
      </w:r>
      <w:r w:rsidRPr="00E70938">
        <w:rPr>
          <w:rFonts w:cstheme="minorHAnsi"/>
        </w:rPr>
        <w:t xml:space="preserve">problem-solving, creativity, and curiosity (math and science) to improve </w:t>
      </w:r>
      <w:r>
        <w:rPr>
          <w:rFonts w:cstheme="minorHAnsi"/>
        </w:rPr>
        <w:t xml:space="preserve">the talent </w:t>
      </w:r>
      <w:r w:rsidRPr="00E70938">
        <w:rPr>
          <w:rFonts w:cstheme="minorHAnsi"/>
        </w:rPr>
        <w:t>pipeline.</w:t>
      </w:r>
      <w:r>
        <w:rPr>
          <w:rFonts w:cstheme="minorHAnsi"/>
        </w:rPr>
        <w:t xml:space="preserve"> </w:t>
      </w:r>
      <w:r w:rsidRPr="00E70938">
        <w:rPr>
          <w:rFonts w:cstheme="minorHAnsi"/>
        </w:rPr>
        <w:t>The approach to teaching STEM (the teaching pedagogy) needs to be</w:t>
      </w:r>
      <w:r>
        <w:rPr>
          <w:rFonts w:cstheme="minorHAnsi"/>
        </w:rPr>
        <w:t xml:space="preserve"> </w:t>
      </w:r>
      <w:r w:rsidRPr="00E70938">
        <w:rPr>
          <w:rFonts w:cstheme="minorHAnsi"/>
        </w:rPr>
        <w:t>modernized to get away from sit-and-get [to] more hands-on, inquiry, and</w:t>
      </w:r>
      <w:r>
        <w:rPr>
          <w:rFonts w:cstheme="minorHAnsi"/>
        </w:rPr>
        <w:t xml:space="preserve"> </w:t>
      </w:r>
      <w:r w:rsidRPr="00E70938">
        <w:rPr>
          <w:rFonts w:cstheme="minorHAnsi"/>
        </w:rPr>
        <w:t>discovery-based for students in order to prepare them to solve the problems of</w:t>
      </w:r>
      <w:r>
        <w:rPr>
          <w:rFonts w:cstheme="minorHAnsi"/>
        </w:rPr>
        <w:t xml:space="preserve"> tomorrow that aren’t yet known through innovation, problem solving, co</w:t>
      </w:r>
      <w:r w:rsidRPr="00E70938">
        <w:rPr>
          <w:rFonts w:cstheme="minorHAnsi"/>
        </w:rPr>
        <w:t>mputational thinking,</w:t>
      </w:r>
      <w:r>
        <w:rPr>
          <w:rFonts w:cstheme="minorHAnsi"/>
        </w:rPr>
        <w:t xml:space="preserve"> </w:t>
      </w:r>
      <w:r w:rsidRPr="00E70938">
        <w:rPr>
          <w:rFonts w:cstheme="minorHAnsi"/>
        </w:rPr>
        <w:t xml:space="preserve">entrepreneurial thinking, etc. </w:t>
      </w:r>
      <w:r>
        <w:rPr>
          <w:rFonts w:cstheme="minorHAnsi"/>
        </w:rPr>
        <w:t xml:space="preserve"> </w:t>
      </w:r>
    </w:p>
    <w:p w14:paraId="202E563F" w14:textId="77777777" w:rsidR="00E05AEC" w:rsidRDefault="00E05AEC" w:rsidP="00E05AEC">
      <w:pPr>
        <w:pStyle w:val="ListParagraph"/>
        <w:ind w:left="360"/>
        <w:rPr>
          <w:rFonts w:cstheme="minorHAnsi"/>
        </w:rPr>
      </w:pPr>
    </w:p>
    <w:p w14:paraId="2CAF6776" w14:textId="77777777" w:rsidR="00E05AEC" w:rsidRPr="00E05AEC" w:rsidRDefault="00E05AEC" w:rsidP="00E05AEC">
      <w:pPr>
        <w:pStyle w:val="ListParagraph"/>
        <w:ind w:left="360"/>
        <w:rPr>
          <w:rFonts w:cstheme="minorHAnsi"/>
          <w:u w:val="single"/>
        </w:rPr>
      </w:pPr>
      <w:r>
        <w:rPr>
          <w:rFonts w:cstheme="minorHAnsi"/>
        </w:rPr>
        <w:t xml:space="preserve">Organizational policy driven initiatives that impact STEM programming by broadening opportunities, and/or created a common culture of stem through an aligned systemic model that engages staff and content areas in an aligned collaborative effort.  </w:t>
      </w:r>
      <w:r w:rsidRPr="00E05AEC">
        <w:rPr>
          <w:rFonts w:cstheme="minorHAnsi"/>
          <w:u w:val="single"/>
        </w:rPr>
        <w:t>Elements of session proposals should address/include:</w:t>
      </w:r>
    </w:p>
    <w:p w14:paraId="6020D2A9" w14:textId="77777777" w:rsidR="00E05AEC" w:rsidRDefault="00E05AEC" w:rsidP="00E05AEC">
      <w:pPr>
        <w:pStyle w:val="ListParagraph"/>
        <w:ind w:left="360"/>
        <w:rPr>
          <w:rFonts w:cstheme="minorHAnsi"/>
        </w:rPr>
      </w:pPr>
    </w:p>
    <w:p w14:paraId="663E9175" w14:textId="77777777" w:rsidR="00E05AEC" w:rsidRDefault="00E05AEC" w:rsidP="00E05AEC">
      <w:pPr>
        <w:pStyle w:val="ListParagraph"/>
        <w:numPr>
          <w:ilvl w:val="1"/>
          <w:numId w:val="28"/>
        </w:numPr>
        <w:ind w:left="1350" w:hanging="450"/>
        <w:rPr>
          <w:rFonts w:cstheme="minorHAnsi"/>
        </w:rPr>
      </w:pPr>
      <w:r>
        <w:rPr>
          <w:rFonts w:cstheme="minorHAnsi"/>
        </w:rPr>
        <w:t>State, Regional, Organizational or Local efforts driven by an communicated policy</w:t>
      </w:r>
    </w:p>
    <w:p w14:paraId="095F1D35" w14:textId="77777777" w:rsidR="00E05AEC" w:rsidRDefault="00E05AEC" w:rsidP="00E05AEC">
      <w:pPr>
        <w:pStyle w:val="ListParagraph"/>
        <w:numPr>
          <w:ilvl w:val="1"/>
          <w:numId w:val="28"/>
        </w:numPr>
        <w:ind w:left="1350" w:hanging="450"/>
        <w:rPr>
          <w:rFonts w:cstheme="minorHAnsi"/>
        </w:rPr>
      </w:pPr>
      <w:r>
        <w:rPr>
          <w:rFonts w:cstheme="minorHAnsi"/>
        </w:rPr>
        <w:t>System based models with alignment, requirements, and design elements to specific policies and guidelines</w:t>
      </w:r>
    </w:p>
    <w:p w14:paraId="20F03CB8" w14:textId="77777777" w:rsidR="00E05AEC" w:rsidRDefault="00E05AEC" w:rsidP="00E05AEC">
      <w:pPr>
        <w:pStyle w:val="ListParagraph"/>
        <w:numPr>
          <w:ilvl w:val="1"/>
          <w:numId w:val="28"/>
        </w:numPr>
        <w:ind w:left="1350" w:hanging="450"/>
        <w:rPr>
          <w:rFonts w:cstheme="minorHAnsi"/>
        </w:rPr>
      </w:pPr>
      <w:r>
        <w:rPr>
          <w:rFonts w:cstheme="minorHAnsi"/>
        </w:rPr>
        <w:t>Services and opportunities to all students</w:t>
      </w:r>
    </w:p>
    <w:p w14:paraId="3B5616BE" w14:textId="77777777" w:rsidR="00E05AEC" w:rsidRDefault="00E05AEC" w:rsidP="00E05AEC">
      <w:pPr>
        <w:pStyle w:val="ListParagraph"/>
        <w:numPr>
          <w:ilvl w:val="1"/>
          <w:numId w:val="28"/>
        </w:numPr>
        <w:ind w:left="1350" w:hanging="450"/>
        <w:rPr>
          <w:rFonts w:cstheme="minorHAnsi"/>
        </w:rPr>
      </w:pPr>
      <w:r>
        <w:rPr>
          <w:rFonts w:cstheme="minorHAnsi"/>
        </w:rPr>
        <w:t>Equity and d</w:t>
      </w:r>
      <w:r w:rsidRPr="00E70938">
        <w:rPr>
          <w:rFonts w:cstheme="minorHAnsi"/>
        </w:rPr>
        <w:t xml:space="preserve">iversity </w:t>
      </w:r>
    </w:p>
    <w:p w14:paraId="70B33DD4" w14:textId="77777777" w:rsidR="00E05AEC" w:rsidRDefault="00E05AEC" w:rsidP="00E05AEC">
      <w:pPr>
        <w:pStyle w:val="ListParagraph"/>
        <w:numPr>
          <w:ilvl w:val="1"/>
          <w:numId w:val="28"/>
        </w:numPr>
        <w:ind w:left="1350" w:hanging="450"/>
        <w:rPr>
          <w:rFonts w:cstheme="minorHAnsi"/>
        </w:rPr>
      </w:pPr>
      <w:r>
        <w:rPr>
          <w:rFonts w:cstheme="minorHAnsi"/>
        </w:rPr>
        <w:t>Sustainability and s</w:t>
      </w:r>
      <w:r w:rsidRPr="00614DF7">
        <w:rPr>
          <w:rFonts w:cstheme="minorHAnsi"/>
        </w:rPr>
        <w:t xml:space="preserve">calability </w:t>
      </w:r>
    </w:p>
    <w:p w14:paraId="2757E0CF" w14:textId="77777777" w:rsidR="00E05AEC" w:rsidRDefault="00E05AEC" w:rsidP="00E05AEC">
      <w:pPr>
        <w:pStyle w:val="ListParagraph"/>
        <w:numPr>
          <w:ilvl w:val="1"/>
          <w:numId w:val="28"/>
        </w:numPr>
        <w:ind w:left="1350" w:hanging="450"/>
        <w:rPr>
          <w:rFonts w:cstheme="minorHAnsi"/>
        </w:rPr>
      </w:pPr>
      <w:r>
        <w:rPr>
          <w:rFonts w:cstheme="minorHAnsi"/>
        </w:rPr>
        <w:t>Addresses critical talent needs within the region</w:t>
      </w:r>
    </w:p>
    <w:p w14:paraId="7158232A" w14:textId="77777777" w:rsidR="00E05AEC" w:rsidRPr="00614DF7" w:rsidRDefault="00E05AEC" w:rsidP="00E05AEC">
      <w:pPr>
        <w:pStyle w:val="ListParagraph"/>
        <w:numPr>
          <w:ilvl w:val="1"/>
          <w:numId w:val="28"/>
        </w:numPr>
        <w:ind w:left="1350" w:hanging="450"/>
        <w:rPr>
          <w:rFonts w:cstheme="minorHAnsi"/>
        </w:rPr>
      </w:pPr>
      <w:r>
        <w:rPr>
          <w:rFonts w:cstheme="minorHAnsi"/>
        </w:rPr>
        <w:t>Follows and/or influences policy or policy development that impacts student success and workforce alignment gaps</w:t>
      </w:r>
    </w:p>
    <w:p w14:paraId="3A469154" w14:textId="77777777" w:rsidR="0079618D" w:rsidRPr="00065734" w:rsidRDefault="0079618D" w:rsidP="008F667B">
      <w:pPr>
        <w:pStyle w:val="ListParagraph"/>
        <w:spacing w:after="0" w:line="240" w:lineRule="auto"/>
        <w:ind w:left="360"/>
        <w:rPr>
          <w:rFonts w:cstheme="minorHAnsi"/>
        </w:rPr>
      </w:pPr>
    </w:p>
    <w:p w14:paraId="01D62744" w14:textId="0A924AB8" w:rsidR="007E1FB4" w:rsidRPr="00E05AEC" w:rsidRDefault="00E70938" w:rsidP="00F87D3C">
      <w:pPr>
        <w:pStyle w:val="ListParagraph"/>
        <w:numPr>
          <w:ilvl w:val="0"/>
          <w:numId w:val="36"/>
        </w:numPr>
        <w:spacing w:after="0" w:line="240" w:lineRule="auto"/>
        <w:rPr>
          <w:rFonts w:cstheme="minorHAnsi"/>
          <w:u w:val="single"/>
        </w:rPr>
      </w:pPr>
      <w:r w:rsidRPr="00E05AEC">
        <w:rPr>
          <w:rFonts w:cstheme="minorHAnsi"/>
          <w:b/>
          <w:u w:val="single"/>
        </w:rPr>
        <w:t>Parents</w:t>
      </w:r>
      <w:r w:rsidR="00F87D3C">
        <w:rPr>
          <w:rFonts w:cstheme="minorHAnsi"/>
          <w:b/>
          <w:u w:val="single"/>
        </w:rPr>
        <w:t xml:space="preserve"> and Students</w:t>
      </w:r>
    </w:p>
    <w:p w14:paraId="7B3BD570" w14:textId="77777777" w:rsidR="00E05AEC" w:rsidRPr="00E05AEC" w:rsidRDefault="00E05AEC" w:rsidP="00E05AEC">
      <w:pPr>
        <w:spacing w:after="0" w:line="240" w:lineRule="auto"/>
        <w:rPr>
          <w:rFonts w:cstheme="minorHAnsi"/>
          <w:u w:val="single"/>
        </w:rPr>
      </w:pPr>
    </w:p>
    <w:p w14:paraId="3CBC798E" w14:textId="0FAD04D8" w:rsidR="00627423" w:rsidRPr="007E1FB4" w:rsidRDefault="001F0895" w:rsidP="007E1FB4">
      <w:pPr>
        <w:spacing w:after="0" w:line="240" w:lineRule="auto"/>
        <w:ind w:left="360"/>
        <w:rPr>
          <w:rFonts w:cstheme="minorHAnsi"/>
        </w:rPr>
      </w:pPr>
      <w:r w:rsidRPr="007E1FB4">
        <w:rPr>
          <w:rFonts w:cstheme="minorHAnsi"/>
        </w:rPr>
        <w:t xml:space="preserve">This Strand seeks programs designed to engage, educate, and support parents in assisting their children through the career development and STEM education process.  </w:t>
      </w:r>
      <w:r w:rsidR="00627423" w:rsidRPr="007E1FB4">
        <w:rPr>
          <w:rFonts w:cstheme="minorHAnsi"/>
        </w:rPr>
        <w:t>Parents are a child’s first teacher</w:t>
      </w:r>
      <w:r w:rsidR="007E1FB4" w:rsidRPr="007E1FB4">
        <w:rPr>
          <w:rFonts w:cstheme="minorHAnsi"/>
        </w:rPr>
        <w:t>; helping them to learn basic skills and supporting academic development with their own level of knowledge and skills.  Parents want the best for their children, including</w:t>
      </w:r>
      <w:r w:rsidR="00627423" w:rsidRPr="007E1FB4">
        <w:rPr>
          <w:rFonts w:cstheme="minorHAnsi"/>
        </w:rPr>
        <w:t xml:space="preserve"> a successful career that allows them to support a family and gives them opportunities beyond those that we have had.  </w:t>
      </w:r>
    </w:p>
    <w:p w14:paraId="027D0FB7" w14:textId="77777777" w:rsidR="00627423" w:rsidRDefault="00627423" w:rsidP="00627423">
      <w:pPr>
        <w:spacing w:after="0" w:line="240" w:lineRule="auto"/>
        <w:ind w:left="360"/>
        <w:rPr>
          <w:rFonts w:cstheme="minorHAnsi"/>
        </w:rPr>
      </w:pPr>
    </w:p>
    <w:p w14:paraId="678DE003" w14:textId="6D1BF687" w:rsidR="00627423" w:rsidRDefault="00627423" w:rsidP="00627423">
      <w:pPr>
        <w:spacing w:after="0" w:line="240" w:lineRule="auto"/>
        <w:ind w:left="360"/>
        <w:rPr>
          <w:rFonts w:cstheme="minorHAnsi"/>
        </w:rPr>
      </w:pPr>
      <w:r w:rsidRPr="00627423">
        <w:rPr>
          <w:rFonts w:cstheme="minorHAnsi"/>
        </w:rPr>
        <w:t>When it comes to STEM, diving headfirst into the rapidly advancing fields of technology or the complex world of applied mathematics</w:t>
      </w:r>
      <w:r w:rsidR="007E1FB4">
        <w:rPr>
          <w:rFonts w:cstheme="minorHAnsi"/>
        </w:rPr>
        <w:t xml:space="preserve">, technology applications, science, innovation and problem solving </w:t>
      </w:r>
      <w:r w:rsidRPr="00627423">
        <w:rPr>
          <w:rFonts w:cstheme="minorHAnsi"/>
        </w:rPr>
        <w:t xml:space="preserve">—for individuals at any age—seems more intimidating than rewarding. </w:t>
      </w:r>
      <w:r w:rsidR="007E1FB4">
        <w:rPr>
          <w:rFonts w:cstheme="minorHAnsi"/>
        </w:rPr>
        <w:t xml:space="preserve"> </w:t>
      </w:r>
      <w:r w:rsidRPr="00627423">
        <w:rPr>
          <w:rFonts w:cstheme="minorHAnsi"/>
        </w:rPr>
        <w:t xml:space="preserve">And yet </w:t>
      </w:r>
      <w:r w:rsidR="007E1FB4">
        <w:rPr>
          <w:rFonts w:cstheme="minorHAnsi"/>
        </w:rPr>
        <w:t xml:space="preserve">parents (and many educators) </w:t>
      </w:r>
      <w:r w:rsidRPr="00627423">
        <w:rPr>
          <w:rFonts w:cstheme="minorHAnsi"/>
        </w:rPr>
        <w:t>are faced with a daunting—if not impossible—task of inspiring and guiding children individually through the world of STEM. But despite a teacher’s best efforts, students at every grade level are either gaining or losing interest in STEM subjects, for various reasons. That is why a parent’s involvement is crucial to help a child master STEM subjects within and beyond the classroom.</w:t>
      </w:r>
    </w:p>
    <w:p w14:paraId="658F933B" w14:textId="77777777" w:rsidR="00627423" w:rsidRPr="00627423" w:rsidRDefault="00627423" w:rsidP="00627423">
      <w:pPr>
        <w:spacing w:after="0" w:line="240" w:lineRule="auto"/>
        <w:ind w:left="360"/>
        <w:rPr>
          <w:rFonts w:cstheme="minorHAnsi"/>
        </w:rPr>
      </w:pPr>
    </w:p>
    <w:p w14:paraId="48D7BE16" w14:textId="77777777" w:rsidR="00627423" w:rsidRPr="00627423" w:rsidRDefault="00627423" w:rsidP="00627423">
      <w:pPr>
        <w:spacing w:after="0" w:line="240" w:lineRule="auto"/>
        <w:ind w:left="360"/>
        <w:rPr>
          <w:rFonts w:cstheme="minorHAnsi"/>
        </w:rPr>
      </w:pPr>
      <w:r w:rsidRPr="00627423">
        <w:rPr>
          <w:rFonts w:cstheme="minorHAnsi"/>
        </w:rPr>
        <w:t>Parents should encourage their children to start as early as preschool and continue to foster their interest in STEM throughout their education, whether it’s participating in the science fair, joining the mathletes club, or learning to code. STEM activities for kindergarten students will be easier for those who have been practicing STEM in early childhood. And by the time they reach high school, they are well-prepared to apply their knowledge and skills in the college classroom and eventually the work environment. In the following chapters we’ll outline what your child needs to know about STEM at the elementary, middle school, and high school stages and how you can prepare them for a rewarding career.</w:t>
      </w:r>
    </w:p>
    <w:p w14:paraId="64CD85B0" w14:textId="77777777" w:rsidR="007E1FB4" w:rsidRDefault="007E1FB4" w:rsidP="00627423">
      <w:pPr>
        <w:spacing w:after="0" w:line="240" w:lineRule="auto"/>
        <w:ind w:left="720"/>
        <w:rPr>
          <w:rFonts w:cstheme="minorHAnsi"/>
        </w:rPr>
      </w:pPr>
    </w:p>
    <w:p w14:paraId="12D0919D" w14:textId="546A31B4" w:rsidR="00627423" w:rsidRPr="00E05AEC" w:rsidRDefault="007E1FB4" w:rsidP="007E1FB4">
      <w:pPr>
        <w:spacing w:after="0" w:line="240" w:lineRule="auto"/>
        <w:ind w:left="360"/>
        <w:rPr>
          <w:rFonts w:cstheme="minorHAnsi"/>
          <w:u w:val="single"/>
        </w:rPr>
      </w:pPr>
      <w:r w:rsidRPr="00E05AEC">
        <w:rPr>
          <w:rFonts w:cstheme="minorHAnsi"/>
          <w:u w:val="single"/>
        </w:rPr>
        <w:t>Session proposals should address/include the following</w:t>
      </w:r>
      <w:r w:rsidR="00627423" w:rsidRPr="00E05AEC">
        <w:rPr>
          <w:rFonts w:cstheme="minorHAnsi"/>
          <w:u w:val="single"/>
        </w:rPr>
        <w:t>:</w:t>
      </w:r>
    </w:p>
    <w:p w14:paraId="409CE3A5" w14:textId="77777777" w:rsidR="007E1FB4" w:rsidRPr="007E1FB4" w:rsidRDefault="007E1FB4" w:rsidP="007E1FB4">
      <w:pPr>
        <w:pStyle w:val="ListParagraph"/>
        <w:numPr>
          <w:ilvl w:val="1"/>
          <w:numId w:val="30"/>
        </w:numPr>
        <w:spacing w:after="0" w:line="240" w:lineRule="auto"/>
        <w:rPr>
          <w:rFonts w:cstheme="minorHAnsi"/>
        </w:rPr>
      </w:pPr>
      <w:r w:rsidRPr="007E1FB4">
        <w:rPr>
          <w:rFonts w:cstheme="minorHAnsi"/>
        </w:rPr>
        <w:t>Models directed at communicating and engaging parents in the career development and STEM Education process through grade levels</w:t>
      </w:r>
    </w:p>
    <w:p w14:paraId="05EED8F1" w14:textId="43AAAEED" w:rsidR="00627423" w:rsidRPr="007E1FB4" w:rsidRDefault="007E1FB4" w:rsidP="007E1FB4">
      <w:pPr>
        <w:pStyle w:val="ListParagraph"/>
        <w:numPr>
          <w:ilvl w:val="1"/>
          <w:numId w:val="30"/>
        </w:numPr>
        <w:spacing w:after="0" w:line="240" w:lineRule="auto"/>
        <w:rPr>
          <w:rFonts w:cstheme="minorHAnsi"/>
        </w:rPr>
      </w:pPr>
      <w:r w:rsidRPr="007E1FB4">
        <w:rPr>
          <w:rFonts w:cstheme="minorHAnsi"/>
        </w:rPr>
        <w:t xml:space="preserve">Models that provide supportive resources to </w:t>
      </w:r>
      <w:r w:rsidR="00627423" w:rsidRPr="007E1FB4">
        <w:rPr>
          <w:rFonts w:cstheme="minorHAnsi"/>
        </w:rPr>
        <w:t>Parent</w:t>
      </w:r>
      <w:r w:rsidRPr="007E1FB4">
        <w:rPr>
          <w:rFonts w:cstheme="minorHAnsi"/>
        </w:rPr>
        <w:t>s</w:t>
      </w:r>
    </w:p>
    <w:p w14:paraId="6011ABC0" w14:textId="297BB6AA" w:rsidR="00627423" w:rsidRPr="007E1FB4" w:rsidRDefault="00627423" w:rsidP="007E1FB4">
      <w:pPr>
        <w:pStyle w:val="ListParagraph"/>
        <w:numPr>
          <w:ilvl w:val="1"/>
          <w:numId w:val="30"/>
        </w:numPr>
        <w:spacing w:after="0" w:line="240" w:lineRule="auto"/>
        <w:rPr>
          <w:rFonts w:cstheme="minorHAnsi"/>
        </w:rPr>
      </w:pPr>
      <w:r w:rsidRPr="007E1FB4">
        <w:rPr>
          <w:rFonts w:cstheme="minorHAnsi"/>
        </w:rPr>
        <w:t>Project and technology materials, equipment, technology</w:t>
      </w:r>
    </w:p>
    <w:p w14:paraId="37574195" w14:textId="39FFB24D" w:rsidR="00627423" w:rsidRPr="007E1FB4" w:rsidRDefault="00627423" w:rsidP="007E1FB4">
      <w:pPr>
        <w:pStyle w:val="ListParagraph"/>
        <w:numPr>
          <w:ilvl w:val="1"/>
          <w:numId w:val="30"/>
        </w:numPr>
        <w:spacing w:after="0" w:line="240" w:lineRule="auto"/>
        <w:rPr>
          <w:rFonts w:cstheme="minorHAnsi"/>
        </w:rPr>
      </w:pPr>
      <w:r w:rsidRPr="007E1FB4">
        <w:rPr>
          <w:rFonts w:cstheme="minorHAnsi"/>
        </w:rPr>
        <w:t>School or community based efforts to engage parents</w:t>
      </w:r>
    </w:p>
    <w:p w14:paraId="15B3F09C" w14:textId="1F344DEC" w:rsidR="00627423" w:rsidRPr="007E1FB4" w:rsidRDefault="00627423" w:rsidP="007E1FB4">
      <w:pPr>
        <w:pStyle w:val="ListParagraph"/>
        <w:numPr>
          <w:ilvl w:val="1"/>
          <w:numId w:val="30"/>
        </w:numPr>
        <w:spacing w:after="0" w:line="240" w:lineRule="auto"/>
        <w:rPr>
          <w:rFonts w:cstheme="minorHAnsi"/>
        </w:rPr>
      </w:pPr>
      <w:r w:rsidRPr="007E1FB4">
        <w:rPr>
          <w:rFonts w:cstheme="minorHAnsi"/>
        </w:rPr>
        <w:t xml:space="preserve">Parent organizations </w:t>
      </w:r>
      <w:r w:rsidR="007E1FB4" w:rsidRPr="007E1FB4">
        <w:rPr>
          <w:rFonts w:cstheme="minorHAnsi"/>
        </w:rPr>
        <w:t>addressing this need</w:t>
      </w:r>
    </w:p>
    <w:p w14:paraId="33224D97" w14:textId="4D21A8CD" w:rsidR="00627423" w:rsidRPr="007E1FB4" w:rsidRDefault="00627423" w:rsidP="007E1FB4">
      <w:pPr>
        <w:pStyle w:val="ListParagraph"/>
        <w:numPr>
          <w:ilvl w:val="1"/>
          <w:numId w:val="30"/>
        </w:numPr>
        <w:spacing w:after="0" w:line="240" w:lineRule="auto"/>
        <w:rPr>
          <w:rFonts w:cstheme="minorHAnsi"/>
        </w:rPr>
      </w:pPr>
      <w:r w:rsidRPr="007E1FB4">
        <w:rPr>
          <w:rFonts w:cstheme="minorHAnsi"/>
        </w:rPr>
        <w:t xml:space="preserve">Camps, vendor </w:t>
      </w:r>
      <w:r w:rsidR="007E1FB4" w:rsidRPr="007E1FB4">
        <w:rPr>
          <w:rFonts w:cstheme="minorHAnsi"/>
        </w:rPr>
        <w:t>opportunities/</w:t>
      </w:r>
      <w:r w:rsidRPr="007E1FB4">
        <w:rPr>
          <w:rFonts w:cstheme="minorHAnsi"/>
        </w:rPr>
        <w:t>activities, other programs</w:t>
      </w:r>
      <w:r w:rsidR="007E1FB4" w:rsidRPr="007E1FB4">
        <w:rPr>
          <w:rFonts w:cstheme="minorHAnsi"/>
        </w:rPr>
        <w:t xml:space="preserve"> that provide out of school STEM opportunities that parents can access for their children.</w:t>
      </w:r>
    </w:p>
    <w:p w14:paraId="2545D36D" w14:textId="77777777" w:rsidR="00627423" w:rsidRDefault="00627423" w:rsidP="00627423">
      <w:pPr>
        <w:spacing w:after="0" w:line="240" w:lineRule="auto"/>
        <w:ind w:left="360"/>
        <w:rPr>
          <w:rFonts w:cstheme="minorHAnsi"/>
        </w:rPr>
      </w:pPr>
    </w:p>
    <w:p w14:paraId="062AB4FA" w14:textId="77777777" w:rsidR="00607B34" w:rsidRPr="00E05AEC" w:rsidRDefault="00607B34" w:rsidP="008F667B">
      <w:pPr>
        <w:pStyle w:val="ListParagraph"/>
        <w:spacing w:after="0" w:line="240" w:lineRule="auto"/>
        <w:ind w:left="0"/>
        <w:rPr>
          <w:rFonts w:cstheme="minorHAnsi"/>
          <w:b/>
          <w:sz w:val="24"/>
          <w:szCs w:val="24"/>
        </w:rPr>
      </w:pPr>
      <w:r w:rsidRPr="00E05AEC">
        <w:rPr>
          <w:rFonts w:cstheme="minorHAnsi"/>
          <w:b/>
          <w:sz w:val="24"/>
          <w:szCs w:val="24"/>
        </w:rPr>
        <w:t xml:space="preserve">In addition to these </w:t>
      </w:r>
      <w:r w:rsidR="00BD2D98" w:rsidRPr="00E05AEC">
        <w:rPr>
          <w:rFonts w:cstheme="minorHAnsi"/>
          <w:b/>
          <w:sz w:val="24"/>
          <w:szCs w:val="24"/>
        </w:rPr>
        <w:t xml:space="preserve">Strand </w:t>
      </w:r>
      <w:r w:rsidRPr="00E05AEC">
        <w:rPr>
          <w:rFonts w:cstheme="minorHAnsi"/>
          <w:b/>
          <w:sz w:val="24"/>
          <w:szCs w:val="24"/>
        </w:rPr>
        <w:t xml:space="preserve">descriptions, </w:t>
      </w:r>
      <w:r w:rsidR="00453822" w:rsidRPr="00E05AEC">
        <w:rPr>
          <w:rFonts w:cstheme="minorHAnsi"/>
          <w:b/>
          <w:sz w:val="24"/>
          <w:szCs w:val="24"/>
        </w:rPr>
        <w:t>proposals may</w:t>
      </w:r>
      <w:r w:rsidRPr="00E05AEC">
        <w:rPr>
          <w:rFonts w:cstheme="minorHAnsi"/>
          <w:b/>
          <w:sz w:val="24"/>
          <w:szCs w:val="24"/>
        </w:rPr>
        <w:t xml:space="preserve"> </w:t>
      </w:r>
      <w:r w:rsidR="00BD2D98" w:rsidRPr="00E05AEC">
        <w:rPr>
          <w:rFonts w:cstheme="minorHAnsi"/>
          <w:b/>
          <w:sz w:val="24"/>
          <w:szCs w:val="24"/>
        </w:rPr>
        <w:t>also address</w:t>
      </w:r>
      <w:r w:rsidRPr="00E05AEC">
        <w:rPr>
          <w:rFonts w:cstheme="minorHAnsi"/>
          <w:b/>
          <w:sz w:val="24"/>
          <w:szCs w:val="24"/>
        </w:rPr>
        <w:t xml:space="preserve"> one or more of these cross-Strand themes:</w:t>
      </w:r>
    </w:p>
    <w:p w14:paraId="2F6D9E08" w14:textId="77777777" w:rsidR="00607B34" w:rsidRPr="00065734" w:rsidRDefault="00607B34" w:rsidP="008F667B">
      <w:pPr>
        <w:pStyle w:val="ListParagraph"/>
        <w:spacing w:after="0" w:line="240" w:lineRule="auto"/>
        <w:ind w:left="360"/>
        <w:rPr>
          <w:rFonts w:cstheme="minorHAnsi"/>
        </w:rPr>
      </w:pPr>
    </w:p>
    <w:p w14:paraId="1B547020" w14:textId="77777777" w:rsidR="00607B34" w:rsidRPr="00065734" w:rsidRDefault="00607B34" w:rsidP="008F667B">
      <w:pPr>
        <w:pStyle w:val="ListParagraph"/>
        <w:numPr>
          <w:ilvl w:val="0"/>
          <w:numId w:val="18"/>
        </w:numPr>
        <w:spacing w:after="0" w:line="240" w:lineRule="auto"/>
        <w:rPr>
          <w:rFonts w:cstheme="minorHAnsi"/>
          <w:b/>
        </w:rPr>
      </w:pPr>
      <w:r w:rsidRPr="00065734">
        <w:rPr>
          <w:rFonts w:cstheme="minorHAnsi"/>
          <w:b/>
        </w:rPr>
        <w:t>Diversity</w:t>
      </w:r>
    </w:p>
    <w:p w14:paraId="115E3F97" w14:textId="77777777" w:rsidR="00607B34" w:rsidRPr="00065734" w:rsidRDefault="00607B34" w:rsidP="008F667B">
      <w:pPr>
        <w:pStyle w:val="ListParagraph"/>
        <w:spacing w:after="0" w:line="240" w:lineRule="auto"/>
        <w:rPr>
          <w:rFonts w:cstheme="minorHAnsi"/>
        </w:rPr>
      </w:pPr>
      <w:r w:rsidRPr="00065734">
        <w:rPr>
          <w:rFonts w:cstheme="minorHAnsi"/>
        </w:rPr>
        <w:t>A vigorous economy is driven by a diverse workforce. In order to remain competitive, STEM occupations must become more diverse, whether it is in terms of gender, race/ethnicity, age, veteran-status, socio-economic background, disability</w:t>
      </w:r>
      <w:r w:rsidR="000D510E" w:rsidRPr="00065734">
        <w:rPr>
          <w:rFonts w:cstheme="minorHAnsi"/>
        </w:rPr>
        <w:t xml:space="preserve"> </w:t>
      </w:r>
      <w:r w:rsidRPr="00065734">
        <w:rPr>
          <w:rFonts w:cstheme="minorHAnsi"/>
        </w:rPr>
        <w:t>status, or any of the other myriad characteristics that make us a diverse country. What about your program or project is oriented toward increasing diversity in STEM?</w:t>
      </w:r>
    </w:p>
    <w:p w14:paraId="67BA2DAA" w14:textId="77777777" w:rsidR="004E2056" w:rsidRPr="00065734" w:rsidRDefault="004E2056" w:rsidP="002A47E7">
      <w:pPr>
        <w:spacing w:after="0" w:line="240" w:lineRule="auto"/>
        <w:rPr>
          <w:rFonts w:cstheme="minorHAnsi"/>
        </w:rPr>
      </w:pPr>
    </w:p>
    <w:p w14:paraId="6C76BA3B" w14:textId="77777777" w:rsidR="00607B34" w:rsidRPr="00065734" w:rsidRDefault="00607B34" w:rsidP="008F667B">
      <w:pPr>
        <w:pStyle w:val="ListParagraph"/>
        <w:numPr>
          <w:ilvl w:val="0"/>
          <w:numId w:val="18"/>
        </w:numPr>
        <w:spacing w:after="0" w:line="240" w:lineRule="auto"/>
        <w:rPr>
          <w:rFonts w:cstheme="minorHAnsi"/>
          <w:b/>
        </w:rPr>
      </w:pPr>
      <w:r w:rsidRPr="00065734">
        <w:rPr>
          <w:rFonts w:cstheme="minorHAnsi"/>
          <w:b/>
        </w:rPr>
        <w:t>Digital Literacy / Digital Education</w:t>
      </w:r>
    </w:p>
    <w:p w14:paraId="21D363B8" w14:textId="77777777" w:rsidR="00607B34" w:rsidRPr="00065734" w:rsidRDefault="00607B34" w:rsidP="008F667B">
      <w:pPr>
        <w:pStyle w:val="ListParagraph"/>
        <w:spacing w:after="0" w:line="240" w:lineRule="auto"/>
        <w:rPr>
          <w:rFonts w:cstheme="minorHAnsi"/>
        </w:rPr>
      </w:pPr>
      <w:r w:rsidRPr="00065734">
        <w:rPr>
          <w:rFonts w:cstheme="minorHAnsi"/>
        </w:rPr>
        <w:t>Technology is important at multiple levels within both education and industry. What are innovative practices relevant to your endeavor related to digital literacy, instructional technology, online learning, or other aspect of digital education?</w:t>
      </w:r>
    </w:p>
    <w:p w14:paraId="45A54E1A" w14:textId="77777777" w:rsidR="00607B34" w:rsidRPr="00065734" w:rsidRDefault="00607B34" w:rsidP="008F667B">
      <w:pPr>
        <w:pStyle w:val="ListParagraph"/>
        <w:spacing w:after="0" w:line="240" w:lineRule="auto"/>
        <w:rPr>
          <w:rFonts w:cstheme="minorHAnsi"/>
        </w:rPr>
      </w:pPr>
    </w:p>
    <w:p w14:paraId="71B2277D" w14:textId="77777777" w:rsidR="00607B34" w:rsidRPr="00065734" w:rsidRDefault="00607B34" w:rsidP="008F667B">
      <w:pPr>
        <w:pStyle w:val="ListParagraph"/>
        <w:numPr>
          <w:ilvl w:val="0"/>
          <w:numId w:val="18"/>
        </w:numPr>
        <w:spacing w:after="0" w:line="240" w:lineRule="auto"/>
        <w:rPr>
          <w:rFonts w:cstheme="minorHAnsi"/>
          <w:b/>
        </w:rPr>
      </w:pPr>
      <w:r w:rsidRPr="00065734">
        <w:rPr>
          <w:rFonts w:cstheme="minorHAnsi"/>
          <w:b/>
        </w:rPr>
        <w:t>Partnerships</w:t>
      </w:r>
    </w:p>
    <w:p w14:paraId="5AA1E3C4" w14:textId="1A080BFC" w:rsidR="00607B34" w:rsidRPr="00065734" w:rsidRDefault="009B3933" w:rsidP="008F667B">
      <w:pPr>
        <w:pStyle w:val="ListParagraph"/>
        <w:spacing w:after="0" w:line="240" w:lineRule="auto"/>
        <w:rPr>
          <w:rFonts w:cstheme="minorHAnsi"/>
        </w:rPr>
      </w:pPr>
      <w:r w:rsidRPr="00065734">
        <w:rPr>
          <w:rFonts w:cstheme="minorHAnsi"/>
        </w:rPr>
        <w:t>As reflected in this year’s theme, partnerships are often key to successful STEM programs.</w:t>
      </w:r>
      <w:r w:rsidR="00607B34" w:rsidRPr="00065734">
        <w:rPr>
          <w:rFonts w:cstheme="minorHAnsi"/>
        </w:rPr>
        <w:t xml:space="preserve"> </w:t>
      </w:r>
      <w:r w:rsidRPr="00065734">
        <w:rPr>
          <w:rFonts w:cstheme="minorHAnsi"/>
        </w:rPr>
        <w:t>Partnerships may involve</w:t>
      </w:r>
      <w:r w:rsidR="002A47E7" w:rsidRPr="00065734">
        <w:rPr>
          <w:rFonts w:cstheme="minorHAnsi"/>
        </w:rPr>
        <w:t xml:space="preserve"> education and business/industry, </w:t>
      </w:r>
      <w:r w:rsidRPr="00065734">
        <w:rPr>
          <w:rFonts w:cstheme="minorHAnsi"/>
        </w:rPr>
        <w:t>complementary</w:t>
      </w:r>
      <w:r w:rsidR="002A47E7" w:rsidRPr="00065734">
        <w:rPr>
          <w:rFonts w:cstheme="minorHAnsi"/>
        </w:rPr>
        <w:t xml:space="preserve"> programs, a </w:t>
      </w:r>
      <w:r w:rsidRPr="00065734">
        <w:rPr>
          <w:rFonts w:cstheme="minorHAnsi"/>
        </w:rPr>
        <w:t>funder</w:t>
      </w:r>
      <w:r w:rsidR="002A47E7" w:rsidRPr="00065734">
        <w:rPr>
          <w:rFonts w:cstheme="minorHAnsi"/>
        </w:rPr>
        <w:t xml:space="preserve"> and a program, </w:t>
      </w:r>
      <w:r w:rsidRPr="00065734">
        <w:rPr>
          <w:rFonts w:cstheme="minorHAnsi"/>
        </w:rPr>
        <w:t xml:space="preserve">multiple </w:t>
      </w:r>
      <w:r w:rsidR="002A47E7" w:rsidRPr="00065734">
        <w:rPr>
          <w:rFonts w:cstheme="minorHAnsi"/>
        </w:rPr>
        <w:t>educational institutions</w:t>
      </w:r>
      <w:r w:rsidRPr="00065734">
        <w:rPr>
          <w:rFonts w:cstheme="minorHAnsi"/>
        </w:rPr>
        <w:t>, and others</w:t>
      </w:r>
      <w:r w:rsidR="002A47E7" w:rsidRPr="00065734">
        <w:rPr>
          <w:rFonts w:cstheme="minorHAnsi"/>
        </w:rPr>
        <w:t>. Examples of partnership activities</w:t>
      </w:r>
      <w:r w:rsidR="00607B34" w:rsidRPr="00065734">
        <w:rPr>
          <w:rFonts w:cstheme="minorHAnsi"/>
        </w:rPr>
        <w:t xml:space="preserve"> include</w:t>
      </w:r>
      <w:r w:rsidR="002A47E7" w:rsidRPr="00065734">
        <w:rPr>
          <w:rFonts w:cstheme="minorHAnsi"/>
        </w:rPr>
        <w:t>, but are not limited to,</w:t>
      </w:r>
      <w:r w:rsidR="00607B34" w:rsidRPr="00065734">
        <w:rPr>
          <w:rFonts w:cstheme="minorHAnsi"/>
        </w:rPr>
        <w:t xml:space="preserve"> joint in-school and out-of-school time projects</w:t>
      </w:r>
      <w:r w:rsidR="002D01CF" w:rsidRPr="00065734">
        <w:rPr>
          <w:rFonts w:cstheme="minorHAnsi"/>
        </w:rPr>
        <w:t>;</w:t>
      </w:r>
      <w:r w:rsidR="00607B34" w:rsidRPr="00065734">
        <w:rPr>
          <w:rFonts w:cstheme="minorHAnsi"/>
        </w:rPr>
        <w:t xml:space="preserve"> teacher externships and student internships</w:t>
      </w:r>
      <w:r w:rsidR="002D01CF" w:rsidRPr="00065734">
        <w:rPr>
          <w:rFonts w:cstheme="minorHAnsi"/>
        </w:rPr>
        <w:t>;</w:t>
      </w:r>
      <w:r w:rsidR="00607B34" w:rsidRPr="00065734">
        <w:rPr>
          <w:rFonts w:cstheme="minorHAnsi"/>
        </w:rPr>
        <w:t xml:space="preserve"> in-class presentations and out-of-school mentoring</w:t>
      </w:r>
      <w:r w:rsidR="002D01CF" w:rsidRPr="00065734">
        <w:rPr>
          <w:rFonts w:cstheme="minorHAnsi"/>
        </w:rPr>
        <w:t>;</w:t>
      </w:r>
      <w:r w:rsidR="00607B34" w:rsidRPr="00065734">
        <w:rPr>
          <w:rFonts w:cstheme="minorHAnsi"/>
        </w:rPr>
        <w:t xml:space="preserve"> joint curriculum planning</w:t>
      </w:r>
      <w:r w:rsidR="002D01CF" w:rsidRPr="00065734">
        <w:rPr>
          <w:rFonts w:cstheme="minorHAnsi"/>
        </w:rPr>
        <w:t>;</w:t>
      </w:r>
      <w:r w:rsidR="00607B34" w:rsidRPr="00065734">
        <w:rPr>
          <w:rFonts w:cstheme="minorHAnsi"/>
        </w:rPr>
        <w:t xml:space="preserve"> or program sponsorship. What </w:t>
      </w:r>
      <w:r w:rsidR="00C957DB" w:rsidRPr="00065734">
        <w:rPr>
          <w:rFonts w:cstheme="minorHAnsi"/>
        </w:rPr>
        <w:t>kind of partnerships has</w:t>
      </w:r>
      <w:r w:rsidR="00607B34" w:rsidRPr="00065734">
        <w:rPr>
          <w:rFonts w:cstheme="minorHAnsi"/>
        </w:rPr>
        <w:t xml:space="preserve"> been important to your program or project?</w:t>
      </w:r>
    </w:p>
    <w:p w14:paraId="0FABABB3" w14:textId="77777777" w:rsidR="00607B34" w:rsidRPr="00065734" w:rsidRDefault="00607B34" w:rsidP="008F667B">
      <w:pPr>
        <w:pStyle w:val="ListParagraph"/>
        <w:spacing w:after="0" w:line="240" w:lineRule="auto"/>
        <w:rPr>
          <w:rFonts w:cstheme="minorHAnsi"/>
        </w:rPr>
      </w:pPr>
    </w:p>
    <w:p w14:paraId="47E6AF2B" w14:textId="77777777" w:rsidR="00607B34" w:rsidRPr="00065734" w:rsidRDefault="00607B34" w:rsidP="008F667B">
      <w:pPr>
        <w:pStyle w:val="ListParagraph"/>
        <w:numPr>
          <w:ilvl w:val="0"/>
          <w:numId w:val="18"/>
        </w:numPr>
        <w:spacing w:after="0" w:line="240" w:lineRule="auto"/>
        <w:rPr>
          <w:rFonts w:cstheme="minorHAnsi"/>
          <w:b/>
        </w:rPr>
      </w:pPr>
      <w:r w:rsidRPr="00065734">
        <w:rPr>
          <w:rFonts w:cstheme="minorHAnsi"/>
          <w:b/>
        </w:rPr>
        <w:t>Research-Based Practice</w:t>
      </w:r>
    </w:p>
    <w:p w14:paraId="77DAE6D9" w14:textId="13C4B34A" w:rsidR="00607B34" w:rsidRPr="00065734" w:rsidRDefault="00607B34" w:rsidP="008F667B">
      <w:pPr>
        <w:pStyle w:val="ListParagraph"/>
        <w:spacing w:after="0" w:line="240" w:lineRule="auto"/>
        <w:rPr>
          <w:rFonts w:cstheme="minorHAnsi"/>
        </w:rPr>
      </w:pPr>
      <w:r w:rsidRPr="00065734">
        <w:rPr>
          <w:rFonts w:cstheme="minorHAnsi"/>
        </w:rPr>
        <w:t xml:space="preserve">How is what you do </w:t>
      </w:r>
      <w:proofErr w:type="gramStart"/>
      <w:r w:rsidR="00C957DB" w:rsidRPr="00065734">
        <w:rPr>
          <w:rFonts w:cstheme="minorHAnsi"/>
        </w:rPr>
        <w:t>ground</w:t>
      </w:r>
      <w:r w:rsidR="00C957DB">
        <w:rPr>
          <w:rFonts w:cstheme="minorHAnsi"/>
        </w:rPr>
        <w:t>ed</w:t>
      </w:r>
      <w:proofErr w:type="gramEnd"/>
      <w:r w:rsidRPr="00065734">
        <w:rPr>
          <w:rFonts w:cstheme="minorHAnsi"/>
        </w:rPr>
        <w:t xml:space="preserve"> in literature, research</w:t>
      </w:r>
      <w:r w:rsidR="002D01CF" w:rsidRPr="00065734">
        <w:rPr>
          <w:rFonts w:cstheme="minorHAnsi"/>
        </w:rPr>
        <w:t>,</w:t>
      </w:r>
      <w:r w:rsidRPr="00065734">
        <w:rPr>
          <w:rFonts w:cstheme="minorHAnsi"/>
        </w:rPr>
        <w:t xml:space="preserve"> or evidence-based practice? How did you come by this information and determine it was something you wanted to implement? How do you think your program or project might contribute to better understanding in literature, research, or evidence-based practice? What might others learn from you?</w:t>
      </w:r>
    </w:p>
    <w:p w14:paraId="23D7180E" w14:textId="77777777" w:rsidR="00607B34" w:rsidRPr="00065734" w:rsidRDefault="00607B34" w:rsidP="008F667B">
      <w:pPr>
        <w:pStyle w:val="ListParagraph"/>
        <w:spacing w:after="0" w:line="240" w:lineRule="auto"/>
        <w:rPr>
          <w:rFonts w:cstheme="minorHAnsi"/>
        </w:rPr>
      </w:pPr>
    </w:p>
    <w:p w14:paraId="0DC2A96E" w14:textId="77777777" w:rsidR="00607B34" w:rsidRPr="00065734" w:rsidRDefault="00607B34" w:rsidP="008F667B">
      <w:pPr>
        <w:pStyle w:val="ListParagraph"/>
        <w:numPr>
          <w:ilvl w:val="0"/>
          <w:numId w:val="18"/>
        </w:numPr>
        <w:spacing w:after="0" w:line="240" w:lineRule="auto"/>
        <w:rPr>
          <w:rFonts w:cstheme="minorHAnsi"/>
          <w:b/>
        </w:rPr>
      </w:pPr>
      <w:r w:rsidRPr="00065734">
        <w:rPr>
          <w:rFonts w:cstheme="minorHAnsi"/>
          <w:b/>
        </w:rPr>
        <w:t>Multiple Perspectives</w:t>
      </w:r>
    </w:p>
    <w:p w14:paraId="7FEA9A5A" w14:textId="77777777" w:rsidR="00607B34" w:rsidRDefault="00607B34" w:rsidP="008F667B">
      <w:pPr>
        <w:pStyle w:val="ListParagraph"/>
        <w:spacing w:after="0" w:line="240" w:lineRule="auto"/>
        <w:rPr>
          <w:rFonts w:cstheme="minorHAnsi"/>
        </w:rPr>
      </w:pPr>
      <w:r w:rsidRPr="00065734">
        <w:rPr>
          <w:rFonts w:cstheme="minorHAnsi"/>
        </w:rPr>
        <w:t>All program</w:t>
      </w:r>
      <w:r w:rsidR="000D510E" w:rsidRPr="00065734">
        <w:rPr>
          <w:rFonts w:cstheme="minorHAnsi"/>
        </w:rPr>
        <w:t>s</w:t>
      </w:r>
      <w:r w:rsidRPr="00065734">
        <w:rPr>
          <w:rFonts w:cstheme="minorHAnsi"/>
        </w:rPr>
        <w:t xml:space="preserve"> and projects involve multiple agents, either as organizers, supporters, or participants. In addition, people who run similar programs/projects, but in different settings, will have different perspectives. How do the different parties involved in your program or project see it or help to make it successful? Or, how does someone who runs a similar program/project perhaps do it differently?</w:t>
      </w:r>
    </w:p>
    <w:p w14:paraId="0019A057" w14:textId="77777777" w:rsidR="007E1FB4" w:rsidRDefault="007E1FB4" w:rsidP="008F667B">
      <w:pPr>
        <w:pStyle w:val="ListParagraph"/>
        <w:spacing w:after="0" w:line="240" w:lineRule="auto"/>
        <w:rPr>
          <w:rFonts w:cstheme="minorHAnsi"/>
        </w:rPr>
      </w:pPr>
    </w:p>
    <w:p w14:paraId="7228E2EC" w14:textId="4B21B0BC" w:rsidR="007E1FB4" w:rsidRPr="007E1FB4" w:rsidRDefault="007E1FB4" w:rsidP="007E1FB4">
      <w:pPr>
        <w:pStyle w:val="ListParagraph"/>
        <w:numPr>
          <w:ilvl w:val="0"/>
          <w:numId w:val="20"/>
        </w:numPr>
        <w:spacing w:after="0" w:line="240" w:lineRule="auto"/>
        <w:ind w:left="720"/>
        <w:rPr>
          <w:rFonts w:cstheme="minorHAnsi"/>
          <w:b/>
        </w:rPr>
      </w:pPr>
      <w:r>
        <w:rPr>
          <w:rFonts w:cstheme="minorHAnsi"/>
          <w:b/>
        </w:rPr>
        <w:t>Innovation, Critical Thinking, Problem Solving</w:t>
      </w:r>
    </w:p>
    <w:p w14:paraId="7D2F1E10" w14:textId="619B5210" w:rsidR="007E1FB4" w:rsidRDefault="007E1FB4" w:rsidP="007E1FB4">
      <w:pPr>
        <w:spacing w:after="0" w:line="240" w:lineRule="auto"/>
        <w:ind w:left="720"/>
      </w:pPr>
      <w:r w:rsidRPr="007E1FB4">
        <w:rPr>
          <w:rFonts w:cstheme="minorHAnsi"/>
        </w:rPr>
        <w:t xml:space="preserve">STEM Education curriculum and industry talent requirements express the common need for skill development inclusive of competencies in critical thinking, problem solving, and innovation.  </w:t>
      </w:r>
      <w:r>
        <w:rPr>
          <w:rFonts w:cstheme="minorHAnsi"/>
        </w:rPr>
        <w:t>Classroom and project based m</w:t>
      </w:r>
      <w:r w:rsidRPr="007E1FB4">
        <w:t>ethodologies and</w:t>
      </w:r>
      <w:r>
        <w:t>/or</w:t>
      </w:r>
      <w:r w:rsidRPr="007E1FB4">
        <w:t xml:space="preserve"> technologies </w:t>
      </w:r>
      <w:r>
        <w:t xml:space="preserve">employed to </w:t>
      </w:r>
      <w:r w:rsidRPr="007E1FB4">
        <w:t>guide creative and systems thinking associated with innovative problem solving</w:t>
      </w:r>
      <w:r>
        <w:t xml:space="preserve">, and integrated into primary instructional activities resulting in improved </w:t>
      </w:r>
      <w:r w:rsidRPr="007E1FB4">
        <w:rPr>
          <w:rFonts w:cstheme="minorHAnsi"/>
        </w:rPr>
        <w:t>creative intelligence</w:t>
      </w:r>
      <w:r>
        <w:rPr>
          <w:rFonts w:cstheme="minorHAnsi"/>
        </w:rPr>
        <w:t xml:space="preserve">.  What models </w:t>
      </w:r>
      <w:r w:rsidR="00C957DB">
        <w:rPr>
          <w:rFonts w:cstheme="minorHAnsi"/>
        </w:rPr>
        <w:t xml:space="preserve">and/or resources for </w:t>
      </w:r>
      <w:r>
        <w:rPr>
          <w:rFonts w:cstheme="minorHAnsi"/>
        </w:rPr>
        <w:t>this can you share?</w:t>
      </w:r>
    </w:p>
    <w:p w14:paraId="66307424" w14:textId="77777777" w:rsidR="00607B34" w:rsidRPr="00065734" w:rsidRDefault="00607B34" w:rsidP="008F667B">
      <w:pPr>
        <w:spacing w:after="0" w:line="240" w:lineRule="auto"/>
        <w:rPr>
          <w:rFonts w:cstheme="minorHAnsi"/>
        </w:rPr>
      </w:pPr>
    </w:p>
    <w:p w14:paraId="6BE4763F" w14:textId="5631A6E7" w:rsidR="008C1A2F" w:rsidRPr="00065734" w:rsidRDefault="00BD2D98" w:rsidP="008F667B">
      <w:pPr>
        <w:pStyle w:val="ListParagraph"/>
        <w:numPr>
          <w:ilvl w:val="0"/>
          <w:numId w:val="2"/>
        </w:numPr>
        <w:spacing w:after="0" w:line="240" w:lineRule="auto"/>
        <w:ind w:left="720"/>
        <w:rPr>
          <w:rFonts w:cstheme="minorHAnsi"/>
          <w:b/>
        </w:rPr>
      </w:pPr>
      <w:r w:rsidRPr="00065734">
        <w:rPr>
          <w:rFonts w:cstheme="minorHAnsi"/>
          <w:b/>
        </w:rPr>
        <w:t>Keyword Descriptors</w:t>
      </w:r>
    </w:p>
    <w:p w14:paraId="369941AE" w14:textId="77777777" w:rsidR="008C1A2F" w:rsidRPr="00065734" w:rsidRDefault="008C1A2F" w:rsidP="008F667B">
      <w:pPr>
        <w:pStyle w:val="ListParagraph"/>
        <w:spacing w:after="0" w:line="240" w:lineRule="auto"/>
        <w:rPr>
          <w:rFonts w:cstheme="minorHAnsi"/>
          <w:b/>
        </w:rPr>
      </w:pPr>
    </w:p>
    <w:p w14:paraId="30796E2E" w14:textId="77777777" w:rsidR="0079618D" w:rsidRPr="00065734" w:rsidRDefault="00014186" w:rsidP="008F667B">
      <w:pPr>
        <w:spacing w:after="0" w:line="240" w:lineRule="auto"/>
        <w:rPr>
          <w:rFonts w:cstheme="minorHAnsi"/>
        </w:rPr>
      </w:pPr>
      <w:r w:rsidRPr="00065734">
        <w:rPr>
          <w:rFonts w:cstheme="minorHAnsi"/>
        </w:rPr>
        <w:t>In addition to choosing a Strand for your proposal, and integrating one or more of the cross-Strand themes, you can choose from a list of descriptors to further define the focus of your session and to help attendees find sessions that meet their particular interests. These additional descriptors include:</w:t>
      </w:r>
    </w:p>
    <w:p w14:paraId="3D849681" w14:textId="77777777" w:rsidR="00014186" w:rsidRPr="00065734" w:rsidRDefault="00014186" w:rsidP="008F667B">
      <w:pPr>
        <w:spacing w:after="0" w:line="240" w:lineRule="auto"/>
        <w:rPr>
          <w:rFonts w:cstheme="minorHAnsi"/>
        </w:rPr>
      </w:pPr>
    </w:p>
    <w:p w14:paraId="228EAAC2" w14:textId="77777777" w:rsidR="008F667B" w:rsidRPr="00065734" w:rsidRDefault="008F667B" w:rsidP="002A47E7">
      <w:pPr>
        <w:tabs>
          <w:tab w:val="left" w:pos="720"/>
        </w:tabs>
        <w:spacing w:after="120" w:line="240" w:lineRule="auto"/>
        <w:ind w:left="720" w:hanging="720"/>
        <w:rPr>
          <w:rFonts w:cstheme="minorHAnsi"/>
        </w:rPr>
      </w:pPr>
      <w:r w:rsidRPr="00065734">
        <w:rPr>
          <w:rFonts w:cstheme="minorHAnsi"/>
          <w:b/>
        </w:rPr>
        <w:t>Academic Success Strategies</w:t>
      </w:r>
      <w:r w:rsidRPr="00065734">
        <w:rPr>
          <w:rFonts w:cstheme="minorHAnsi"/>
        </w:rPr>
        <w:t xml:space="preserve"> (experiences designed </w:t>
      </w:r>
      <w:r w:rsidR="002A47E7" w:rsidRPr="00065734">
        <w:rPr>
          <w:rFonts w:cstheme="minorHAnsi"/>
        </w:rPr>
        <w:t>to increase STEM persistence or</w:t>
      </w:r>
      <w:r w:rsidRPr="00065734">
        <w:rPr>
          <w:rFonts w:cstheme="minorHAnsi"/>
        </w:rPr>
        <w:t xml:space="preserve"> retention) </w:t>
      </w:r>
    </w:p>
    <w:p w14:paraId="56398A6D" w14:textId="77777777" w:rsidR="00395C40" w:rsidRPr="00065734" w:rsidRDefault="00395C40" w:rsidP="002A47E7">
      <w:pPr>
        <w:tabs>
          <w:tab w:val="left" w:pos="720"/>
        </w:tabs>
        <w:spacing w:after="120" w:line="240" w:lineRule="auto"/>
        <w:ind w:left="720" w:hanging="720"/>
        <w:rPr>
          <w:rFonts w:cstheme="minorHAnsi"/>
        </w:rPr>
      </w:pPr>
      <w:r w:rsidRPr="00065734">
        <w:rPr>
          <w:rFonts w:cstheme="minorHAnsi"/>
          <w:b/>
        </w:rPr>
        <w:t>Achievement</w:t>
      </w:r>
      <w:r w:rsidRPr="00065734">
        <w:rPr>
          <w:rFonts w:cstheme="minorHAnsi"/>
        </w:rPr>
        <w:t xml:space="preserve"> (experiences designed to increase learning outcomes)</w:t>
      </w:r>
    </w:p>
    <w:p w14:paraId="7880490B" w14:textId="77777777" w:rsidR="00395C40" w:rsidRPr="00065734" w:rsidRDefault="00395C40" w:rsidP="002A47E7">
      <w:pPr>
        <w:tabs>
          <w:tab w:val="left" w:pos="720"/>
        </w:tabs>
        <w:spacing w:after="120" w:line="240" w:lineRule="auto"/>
        <w:ind w:left="720" w:hanging="720"/>
        <w:rPr>
          <w:rFonts w:cstheme="minorHAnsi"/>
        </w:rPr>
      </w:pPr>
      <w:r w:rsidRPr="00065734">
        <w:rPr>
          <w:rFonts w:cstheme="minorHAnsi"/>
          <w:b/>
        </w:rPr>
        <w:t>Administrator Perspective</w:t>
      </w:r>
      <w:r w:rsidRPr="00065734">
        <w:rPr>
          <w:rFonts w:cstheme="minorHAnsi"/>
        </w:rPr>
        <w:t xml:space="preserve"> (view from a school/program administrator)</w:t>
      </w:r>
    </w:p>
    <w:p w14:paraId="6C7F15D7" w14:textId="77777777" w:rsidR="00395C40" w:rsidRPr="00065734" w:rsidRDefault="00395C40" w:rsidP="002A47E7">
      <w:pPr>
        <w:tabs>
          <w:tab w:val="left" w:pos="720"/>
        </w:tabs>
        <w:spacing w:after="120" w:line="240" w:lineRule="auto"/>
        <w:ind w:left="720" w:hanging="720"/>
        <w:rPr>
          <w:rFonts w:cstheme="minorHAnsi"/>
        </w:rPr>
      </w:pPr>
      <w:r w:rsidRPr="00065734">
        <w:rPr>
          <w:rFonts w:cstheme="minorHAnsi"/>
          <w:b/>
        </w:rPr>
        <w:t>Business / Industry Perspective</w:t>
      </w:r>
      <w:r w:rsidRPr="00065734">
        <w:rPr>
          <w:rFonts w:cstheme="minorHAnsi"/>
        </w:rPr>
        <w:t xml:space="preserve"> (views from program/project business/industry partners/participants)</w:t>
      </w:r>
    </w:p>
    <w:p w14:paraId="6275DA35" w14:textId="3133CB2C" w:rsidR="00395C40" w:rsidRPr="00065734" w:rsidRDefault="00395C40" w:rsidP="002A47E7">
      <w:pPr>
        <w:tabs>
          <w:tab w:val="left" w:pos="720"/>
        </w:tabs>
        <w:spacing w:after="120" w:line="240" w:lineRule="auto"/>
        <w:ind w:left="720" w:hanging="720"/>
        <w:rPr>
          <w:rFonts w:cstheme="minorHAnsi"/>
        </w:rPr>
      </w:pPr>
      <w:r w:rsidRPr="00065734">
        <w:rPr>
          <w:rFonts w:cstheme="minorHAnsi"/>
          <w:b/>
        </w:rPr>
        <w:t>Career Awareness</w:t>
      </w:r>
      <w:r w:rsidR="001F0895">
        <w:rPr>
          <w:rFonts w:cstheme="minorHAnsi"/>
          <w:b/>
        </w:rPr>
        <w:t xml:space="preserve"> and Development</w:t>
      </w:r>
      <w:r w:rsidRPr="00065734">
        <w:rPr>
          <w:rFonts w:cstheme="minorHAnsi"/>
        </w:rPr>
        <w:t xml:space="preserve"> (experiences designed to increase interest in, and understanding of, STEM career options)</w:t>
      </w:r>
    </w:p>
    <w:p w14:paraId="5E40FBE4" w14:textId="77777777" w:rsidR="00395C40" w:rsidRPr="00065734" w:rsidRDefault="00395C40" w:rsidP="002A47E7">
      <w:pPr>
        <w:tabs>
          <w:tab w:val="left" w:pos="720"/>
        </w:tabs>
        <w:spacing w:after="120" w:line="240" w:lineRule="auto"/>
        <w:ind w:left="720" w:hanging="720"/>
        <w:rPr>
          <w:rFonts w:cstheme="minorHAnsi"/>
        </w:rPr>
      </w:pPr>
      <w:r w:rsidRPr="00065734">
        <w:rPr>
          <w:rFonts w:cstheme="minorHAnsi"/>
          <w:b/>
        </w:rPr>
        <w:t>Community / Partner Perspective</w:t>
      </w:r>
      <w:r w:rsidRPr="00065734">
        <w:rPr>
          <w:rFonts w:cstheme="minorHAnsi"/>
        </w:rPr>
        <w:t xml:space="preserve"> (view from the perspective from a community or other program/project partner)</w:t>
      </w:r>
    </w:p>
    <w:p w14:paraId="7E0C5575" w14:textId="77777777" w:rsidR="00395C40" w:rsidRPr="00065734" w:rsidRDefault="00395C40" w:rsidP="002A47E7">
      <w:pPr>
        <w:tabs>
          <w:tab w:val="left" w:pos="720"/>
        </w:tabs>
        <w:spacing w:after="120" w:line="240" w:lineRule="auto"/>
        <w:ind w:left="720" w:hanging="720"/>
        <w:rPr>
          <w:rFonts w:cstheme="minorHAnsi"/>
        </w:rPr>
      </w:pPr>
      <w:r w:rsidRPr="00065734">
        <w:rPr>
          <w:rFonts w:cstheme="minorHAnsi"/>
          <w:b/>
        </w:rPr>
        <w:t>Digital Literacy / Digital Education</w:t>
      </w:r>
      <w:r w:rsidRPr="00065734">
        <w:rPr>
          <w:rFonts w:cstheme="minorHAnsi"/>
        </w:rPr>
        <w:t xml:space="preserve"> (experiences designed to build skills necessary for life in a digital world)</w:t>
      </w:r>
    </w:p>
    <w:p w14:paraId="3A375E78" w14:textId="77777777" w:rsidR="00395C40" w:rsidRPr="00065734" w:rsidRDefault="00395C40" w:rsidP="002A47E7">
      <w:pPr>
        <w:tabs>
          <w:tab w:val="left" w:pos="720"/>
        </w:tabs>
        <w:spacing w:after="120" w:line="240" w:lineRule="auto"/>
        <w:ind w:left="720" w:hanging="720"/>
        <w:rPr>
          <w:rFonts w:cstheme="minorHAnsi"/>
          <w:i/>
        </w:rPr>
      </w:pPr>
      <w:r w:rsidRPr="00065734">
        <w:rPr>
          <w:rFonts w:cstheme="minorHAnsi"/>
          <w:b/>
        </w:rPr>
        <w:t>Diversity</w:t>
      </w:r>
      <w:r w:rsidRPr="00065734">
        <w:rPr>
          <w:rFonts w:cstheme="minorHAnsi"/>
        </w:rPr>
        <w:t xml:space="preserve"> (programs and projects designed to increase participation of nontraditional populations in STEM)</w:t>
      </w:r>
    </w:p>
    <w:p w14:paraId="792FE9E5" w14:textId="77777777" w:rsidR="00395C40" w:rsidRPr="00065734" w:rsidRDefault="00395C40" w:rsidP="002A47E7">
      <w:pPr>
        <w:tabs>
          <w:tab w:val="left" w:pos="720"/>
        </w:tabs>
        <w:spacing w:after="120" w:line="240" w:lineRule="auto"/>
        <w:ind w:left="720" w:hanging="720"/>
        <w:rPr>
          <w:rFonts w:cstheme="minorHAnsi"/>
        </w:rPr>
      </w:pPr>
      <w:r w:rsidRPr="00065734">
        <w:rPr>
          <w:rFonts w:cstheme="minorHAnsi"/>
          <w:b/>
        </w:rPr>
        <w:t>Dual Enrollment / Early College</w:t>
      </w:r>
      <w:r w:rsidRPr="00065734">
        <w:rPr>
          <w:rFonts w:cstheme="minorHAnsi"/>
        </w:rPr>
        <w:t xml:space="preserve"> (experiences that integrate high school and college learning)</w:t>
      </w:r>
    </w:p>
    <w:p w14:paraId="5F961F9C" w14:textId="77777777" w:rsidR="00395C40" w:rsidRPr="00065734" w:rsidRDefault="00395C40" w:rsidP="002A47E7">
      <w:pPr>
        <w:tabs>
          <w:tab w:val="left" w:pos="720"/>
        </w:tabs>
        <w:spacing w:after="120" w:line="240" w:lineRule="auto"/>
        <w:ind w:left="720" w:hanging="720"/>
        <w:rPr>
          <w:rFonts w:cstheme="minorHAnsi"/>
        </w:rPr>
      </w:pPr>
      <w:r w:rsidRPr="00065734">
        <w:rPr>
          <w:rFonts w:cstheme="minorHAnsi"/>
          <w:b/>
        </w:rPr>
        <w:t>Educator Perspective</w:t>
      </w:r>
      <w:r w:rsidRPr="00065734">
        <w:rPr>
          <w:rFonts w:cstheme="minorHAnsi"/>
        </w:rPr>
        <w:t xml:space="preserve"> (teacher/instructor/professor/direct staff view of a program/project)</w:t>
      </w:r>
    </w:p>
    <w:p w14:paraId="1D478D53" w14:textId="77777777" w:rsidR="00395C40" w:rsidRPr="00065734" w:rsidRDefault="00395C40" w:rsidP="002A47E7">
      <w:pPr>
        <w:tabs>
          <w:tab w:val="left" w:pos="720"/>
        </w:tabs>
        <w:spacing w:after="120" w:line="240" w:lineRule="auto"/>
        <w:ind w:left="720" w:hanging="720"/>
        <w:rPr>
          <w:rFonts w:cstheme="minorHAnsi"/>
        </w:rPr>
      </w:pPr>
      <w:r w:rsidRPr="00065734">
        <w:rPr>
          <w:rFonts w:cstheme="minorHAnsi"/>
          <w:b/>
        </w:rPr>
        <w:t>Educator Preparation</w:t>
      </w:r>
      <w:r w:rsidRPr="00065734">
        <w:rPr>
          <w:rFonts w:cstheme="minorHAnsi"/>
        </w:rPr>
        <w:t xml:space="preserve"> (programs and projects designed to increase educator effectiveness at any education level)</w:t>
      </w:r>
    </w:p>
    <w:p w14:paraId="5D0560F9" w14:textId="77777777" w:rsidR="00395C40" w:rsidRPr="00065734" w:rsidRDefault="00395C40" w:rsidP="002A47E7">
      <w:pPr>
        <w:tabs>
          <w:tab w:val="left" w:pos="720"/>
        </w:tabs>
        <w:spacing w:after="120" w:line="240" w:lineRule="auto"/>
        <w:ind w:left="720" w:hanging="720"/>
        <w:rPr>
          <w:rFonts w:cstheme="minorHAnsi"/>
          <w:b/>
        </w:rPr>
      </w:pPr>
      <w:r w:rsidRPr="00065734">
        <w:rPr>
          <w:rFonts w:cstheme="minorHAnsi"/>
          <w:b/>
        </w:rPr>
        <w:t>Engineering</w:t>
      </w:r>
      <w:r w:rsidRPr="00065734">
        <w:rPr>
          <w:rFonts w:cstheme="minorHAnsi"/>
        </w:rPr>
        <w:t xml:space="preserve"> (programs/projects that emphasize engineering content)</w:t>
      </w:r>
    </w:p>
    <w:p w14:paraId="326616A9" w14:textId="77777777" w:rsidR="00014186" w:rsidRPr="00065734" w:rsidRDefault="00014186" w:rsidP="002A47E7">
      <w:pPr>
        <w:tabs>
          <w:tab w:val="left" w:pos="720"/>
        </w:tabs>
        <w:spacing w:after="120" w:line="240" w:lineRule="auto"/>
        <w:ind w:left="720" w:hanging="720"/>
        <w:rPr>
          <w:rFonts w:cstheme="minorHAnsi"/>
        </w:rPr>
      </w:pPr>
      <w:r w:rsidRPr="00065734">
        <w:rPr>
          <w:rFonts w:cstheme="minorHAnsi"/>
          <w:b/>
        </w:rPr>
        <w:t>Innovation &amp; Entrepreneurship</w:t>
      </w:r>
      <w:r w:rsidRPr="00065734">
        <w:rPr>
          <w:rFonts w:cstheme="minorHAnsi"/>
        </w:rPr>
        <w:t xml:space="preserve"> (experiences that enable students to innovate and be entrepreneurial in their thinking</w:t>
      </w:r>
      <w:r w:rsidR="00E0254D" w:rsidRPr="00065734">
        <w:rPr>
          <w:rFonts w:cstheme="minorHAnsi"/>
        </w:rPr>
        <w:t>)</w:t>
      </w:r>
    </w:p>
    <w:p w14:paraId="118021F2" w14:textId="77777777" w:rsidR="00395C40" w:rsidRPr="00065734" w:rsidRDefault="00395C40" w:rsidP="002A47E7">
      <w:pPr>
        <w:tabs>
          <w:tab w:val="left" w:pos="720"/>
        </w:tabs>
        <w:spacing w:after="120" w:line="240" w:lineRule="auto"/>
        <w:ind w:left="720" w:hanging="720"/>
        <w:rPr>
          <w:rFonts w:cstheme="minorHAnsi"/>
        </w:rPr>
      </w:pPr>
      <w:r w:rsidRPr="00065734">
        <w:rPr>
          <w:rFonts w:cstheme="minorHAnsi"/>
          <w:b/>
        </w:rPr>
        <w:t>In-school Programming</w:t>
      </w:r>
      <w:r w:rsidRPr="00065734">
        <w:rPr>
          <w:rFonts w:cstheme="minorHAnsi"/>
        </w:rPr>
        <w:t xml:space="preserve"> (programs and projects that occur during school time)</w:t>
      </w:r>
    </w:p>
    <w:p w14:paraId="7BA2FE80" w14:textId="77777777" w:rsidR="00395C40" w:rsidRPr="00065734" w:rsidRDefault="00395C40" w:rsidP="002A47E7">
      <w:pPr>
        <w:tabs>
          <w:tab w:val="left" w:pos="720"/>
        </w:tabs>
        <w:spacing w:after="120" w:line="240" w:lineRule="auto"/>
        <w:ind w:left="720" w:hanging="720"/>
        <w:rPr>
          <w:rFonts w:cstheme="minorHAnsi"/>
        </w:rPr>
      </w:pPr>
      <w:r w:rsidRPr="00065734">
        <w:rPr>
          <w:rFonts w:cstheme="minorHAnsi"/>
          <w:b/>
        </w:rPr>
        <w:t>Interest</w:t>
      </w:r>
      <w:r w:rsidRPr="00065734">
        <w:rPr>
          <w:rFonts w:cstheme="minorHAnsi"/>
        </w:rPr>
        <w:t xml:space="preserve"> (experiences designed to inspire interest in STEM)</w:t>
      </w:r>
    </w:p>
    <w:p w14:paraId="370A808B" w14:textId="77777777" w:rsidR="00395C40" w:rsidRPr="00065734" w:rsidRDefault="00395C40" w:rsidP="002A47E7">
      <w:pPr>
        <w:tabs>
          <w:tab w:val="left" w:pos="720"/>
        </w:tabs>
        <w:spacing w:after="120" w:line="240" w:lineRule="auto"/>
        <w:ind w:left="720" w:hanging="720"/>
        <w:rPr>
          <w:rFonts w:cstheme="minorHAnsi"/>
        </w:rPr>
      </w:pPr>
      <w:r w:rsidRPr="00065734">
        <w:rPr>
          <w:rFonts w:cstheme="minorHAnsi"/>
          <w:b/>
        </w:rPr>
        <w:t>Math</w:t>
      </w:r>
      <w:r w:rsidRPr="00065734">
        <w:rPr>
          <w:rFonts w:cstheme="minorHAnsi"/>
        </w:rPr>
        <w:t xml:space="preserve"> (programs/projects that emphasize math content)</w:t>
      </w:r>
    </w:p>
    <w:p w14:paraId="28F21AB5" w14:textId="77777777" w:rsidR="00395C40" w:rsidRPr="00065734" w:rsidRDefault="00395C40" w:rsidP="002A47E7">
      <w:pPr>
        <w:tabs>
          <w:tab w:val="left" w:pos="720"/>
        </w:tabs>
        <w:spacing w:after="120" w:line="240" w:lineRule="auto"/>
        <w:ind w:left="720" w:hanging="720"/>
        <w:rPr>
          <w:rFonts w:cstheme="minorHAnsi"/>
        </w:rPr>
      </w:pPr>
      <w:r w:rsidRPr="00065734">
        <w:rPr>
          <w:rFonts w:cstheme="minorHAnsi"/>
          <w:b/>
        </w:rPr>
        <w:t>Out-of-School Time</w:t>
      </w:r>
      <w:r w:rsidRPr="00065734">
        <w:rPr>
          <w:rFonts w:cstheme="minorHAnsi"/>
        </w:rPr>
        <w:t xml:space="preserve"> (experiences where learning occurs outside the classroom)</w:t>
      </w:r>
    </w:p>
    <w:p w14:paraId="49CE29B0" w14:textId="5AD08A67" w:rsidR="00E13D82" w:rsidRPr="00065734" w:rsidRDefault="00E13D82" w:rsidP="002A47E7">
      <w:pPr>
        <w:tabs>
          <w:tab w:val="left" w:pos="720"/>
        </w:tabs>
        <w:spacing w:after="120" w:line="240" w:lineRule="auto"/>
        <w:ind w:left="720" w:hanging="720"/>
        <w:rPr>
          <w:rFonts w:cstheme="minorHAnsi"/>
          <w:b/>
        </w:rPr>
      </w:pPr>
      <w:r w:rsidRPr="00065734">
        <w:rPr>
          <w:rFonts w:cstheme="minorHAnsi"/>
          <w:b/>
        </w:rPr>
        <w:t xml:space="preserve">Partnership </w:t>
      </w:r>
      <w:r w:rsidRPr="00065734">
        <w:rPr>
          <w:rFonts w:cstheme="minorHAnsi"/>
        </w:rPr>
        <w:t>(programs involving 2 or more partnering entities)</w:t>
      </w:r>
    </w:p>
    <w:p w14:paraId="6AF74CCC" w14:textId="2140B0DF" w:rsidR="00395C40" w:rsidRPr="00065734" w:rsidRDefault="00395C40" w:rsidP="002A47E7">
      <w:pPr>
        <w:tabs>
          <w:tab w:val="left" w:pos="720"/>
        </w:tabs>
        <w:spacing w:after="120" w:line="240" w:lineRule="auto"/>
        <w:ind w:left="720" w:hanging="720"/>
        <w:rPr>
          <w:rFonts w:cstheme="minorHAnsi"/>
        </w:rPr>
      </w:pPr>
      <w:r w:rsidRPr="00065734">
        <w:rPr>
          <w:rFonts w:cstheme="minorHAnsi"/>
          <w:b/>
        </w:rPr>
        <w:t xml:space="preserve">Policy </w:t>
      </w:r>
      <w:r w:rsidRPr="00065734">
        <w:rPr>
          <w:rFonts w:cstheme="minorHAnsi"/>
        </w:rPr>
        <w:t>(educational, economic, local, state, national)</w:t>
      </w:r>
    </w:p>
    <w:p w14:paraId="2C4A0D0C" w14:textId="77777777" w:rsidR="00014186" w:rsidRPr="00065734" w:rsidRDefault="00014186" w:rsidP="002A47E7">
      <w:pPr>
        <w:tabs>
          <w:tab w:val="left" w:pos="720"/>
        </w:tabs>
        <w:spacing w:after="120" w:line="240" w:lineRule="auto"/>
        <w:ind w:left="720" w:hanging="720"/>
        <w:rPr>
          <w:rFonts w:cstheme="minorHAnsi"/>
        </w:rPr>
      </w:pPr>
      <w:r w:rsidRPr="00065734">
        <w:rPr>
          <w:rFonts w:cstheme="minorHAnsi"/>
          <w:b/>
        </w:rPr>
        <w:t>Research and Evaluation</w:t>
      </w:r>
      <w:r w:rsidR="00E0254D" w:rsidRPr="00065734">
        <w:rPr>
          <w:rFonts w:cstheme="minorHAnsi"/>
        </w:rPr>
        <w:t xml:space="preserve"> (effective researcher/practitioner collaborations designed to improve the teaching and learning)</w:t>
      </w:r>
    </w:p>
    <w:p w14:paraId="2FE33E3B" w14:textId="77777777" w:rsidR="00395C40" w:rsidRPr="00065734" w:rsidRDefault="00395C40" w:rsidP="002A47E7">
      <w:pPr>
        <w:tabs>
          <w:tab w:val="left" w:pos="720"/>
        </w:tabs>
        <w:spacing w:after="120" w:line="240" w:lineRule="auto"/>
        <w:ind w:left="720" w:hanging="720"/>
        <w:rPr>
          <w:rFonts w:cstheme="minorHAnsi"/>
        </w:rPr>
      </w:pPr>
      <w:r w:rsidRPr="00065734">
        <w:rPr>
          <w:rFonts w:cstheme="minorHAnsi"/>
          <w:b/>
        </w:rPr>
        <w:t>Science</w:t>
      </w:r>
      <w:r w:rsidRPr="00065734">
        <w:rPr>
          <w:rFonts w:cstheme="minorHAnsi"/>
        </w:rPr>
        <w:t xml:space="preserve"> (programs/projects that emphasize science content or scientific discovery)</w:t>
      </w:r>
    </w:p>
    <w:p w14:paraId="3BD7321A" w14:textId="77777777" w:rsidR="00395C40" w:rsidRPr="00065734" w:rsidRDefault="00395C40" w:rsidP="002A47E7">
      <w:pPr>
        <w:tabs>
          <w:tab w:val="left" w:pos="720"/>
        </w:tabs>
        <w:spacing w:after="120" w:line="240" w:lineRule="auto"/>
        <w:ind w:left="720" w:hanging="720"/>
        <w:rPr>
          <w:rFonts w:cstheme="minorHAnsi"/>
        </w:rPr>
      </w:pPr>
      <w:r w:rsidRPr="00065734">
        <w:rPr>
          <w:rFonts w:cstheme="minorHAnsi"/>
          <w:b/>
        </w:rPr>
        <w:t>STEAM</w:t>
      </w:r>
      <w:r w:rsidRPr="00065734">
        <w:rPr>
          <w:rFonts w:cstheme="minorHAnsi"/>
        </w:rPr>
        <w:t xml:space="preserve"> (experiences that integrate arts into STEM)</w:t>
      </w:r>
    </w:p>
    <w:p w14:paraId="49A9F306" w14:textId="77777777" w:rsidR="00395C40" w:rsidRPr="00065734" w:rsidRDefault="00395C40" w:rsidP="002A47E7">
      <w:pPr>
        <w:tabs>
          <w:tab w:val="left" w:pos="720"/>
        </w:tabs>
        <w:spacing w:after="120" w:line="240" w:lineRule="auto"/>
        <w:ind w:left="720" w:hanging="720"/>
        <w:rPr>
          <w:rFonts w:cstheme="minorHAnsi"/>
        </w:rPr>
      </w:pPr>
      <w:r w:rsidRPr="00065734">
        <w:rPr>
          <w:rFonts w:cstheme="minorHAnsi"/>
          <w:b/>
        </w:rPr>
        <w:t>Student Perspective</w:t>
      </w:r>
      <w:r w:rsidRPr="00065734">
        <w:rPr>
          <w:rFonts w:cstheme="minorHAnsi"/>
        </w:rPr>
        <w:t xml:space="preserve"> (a student-eye view of a program/project)</w:t>
      </w:r>
    </w:p>
    <w:p w14:paraId="17DD1662" w14:textId="77777777" w:rsidR="00395C40" w:rsidRPr="00065734" w:rsidRDefault="00395C40" w:rsidP="002A47E7">
      <w:pPr>
        <w:tabs>
          <w:tab w:val="left" w:pos="720"/>
        </w:tabs>
        <w:spacing w:after="120" w:line="240" w:lineRule="auto"/>
        <w:ind w:left="720" w:hanging="720"/>
        <w:rPr>
          <w:rFonts w:cstheme="minorHAnsi"/>
        </w:rPr>
      </w:pPr>
      <w:r w:rsidRPr="00065734">
        <w:rPr>
          <w:rFonts w:cstheme="minorHAnsi"/>
          <w:b/>
        </w:rPr>
        <w:t>Technology &amp; Computer Science</w:t>
      </w:r>
      <w:r w:rsidRPr="00065734">
        <w:rPr>
          <w:rFonts w:cstheme="minorHAnsi"/>
        </w:rPr>
        <w:t xml:space="preserve"> (programs/projects that emphasize the acquisition of technical and programming skills)</w:t>
      </w:r>
    </w:p>
    <w:p w14:paraId="17B061FB" w14:textId="77777777" w:rsidR="00014186" w:rsidRPr="00065734" w:rsidRDefault="00014186" w:rsidP="002A47E7">
      <w:pPr>
        <w:tabs>
          <w:tab w:val="left" w:pos="720"/>
        </w:tabs>
        <w:spacing w:after="120" w:line="240" w:lineRule="auto"/>
        <w:ind w:left="720" w:hanging="720"/>
        <w:rPr>
          <w:rFonts w:cstheme="minorHAnsi"/>
        </w:rPr>
      </w:pPr>
      <w:r w:rsidRPr="00065734">
        <w:rPr>
          <w:rFonts w:cstheme="minorHAnsi"/>
          <w:b/>
        </w:rPr>
        <w:t>Vocational-Technical Education</w:t>
      </w:r>
      <w:r w:rsidR="00E0254D" w:rsidRPr="00065734">
        <w:rPr>
          <w:rFonts w:cstheme="minorHAnsi"/>
        </w:rPr>
        <w:t xml:space="preserve"> (at the secondary or postsecondary level)</w:t>
      </w:r>
    </w:p>
    <w:p w14:paraId="64AB8C62" w14:textId="77777777" w:rsidR="008C7888" w:rsidRPr="00065734" w:rsidRDefault="00014186" w:rsidP="002A47E7">
      <w:pPr>
        <w:tabs>
          <w:tab w:val="left" w:pos="720"/>
        </w:tabs>
        <w:spacing w:after="120" w:line="240" w:lineRule="auto"/>
        <w:ind w:left="720" w:hanging="720"/>
        <w:rPr>
          <w:rFonts w:cstheme="minorHAnsi"/>
        </w:rPr>
      </w:pPr>
      <w:r w:rsidRPr="00065734">
        <w:rPr>
          <w:rFonts w:cstheme="minorHAnsi"/>
          <w:b/>
        </w:rPr>
        <w:t>Workforce Development</w:t>
      </w:r>
      <w:r w:rsidR="00E0254D" w:rsidRPr="00065734">
        <w:rPr>
          <w:rFonts w:cstheme="minorHAnsi"/>
        </w:rPr>
        <w:t xml:space="preserve"> (experiences focused on addressing particular education-employment alignment issues)</w:t>
      </w:r>
    </w:p>
    <w:sectPr w:rsidR="008C7888" w:rsidRPr="00065734" w:rsidSect="00ED454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11783" w14:textId="77777777" w:rsidR="001228BC" w:rsidRDefault="001228BC" w:rsidP="00B07C01">
      <w:pPr>
        <w:spacing w:after="0" w:line="240" w:lineRule="auto"/>
      </w:pPr>
      <w:r>
        <w:separator/>
      </w:r>
    </w:p>
  </w:endnote>
  <w:endnote w:type="continuationSeparator" w:id="0">
    <w:p w14:paraId="0AC763E1" w14:textId="77777777" w:rsidR="001228BC" w:rsidRDefault="001228BC" w:rsidP="00B07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163612"/>
      <w:docPartObj>
        <w:docPartGallery w:val="Page Numbers (Bottom of Page)"/>
        <w:docPartUnique/>
      </w:docPartObj>
    </w:sdtPr>
    <w:sdtEndPr>
      <w:rPr>
        <w:noProof/>
      </w:rPr>
    </w:sdtEndPr>
    <w:sdtContent>
      <w:p w14:paraId="2B9FCE3A" w14:textId="0FDFF569" w:rsidR="00DD7AD4" w:rsidRDefault="00DD7AD4">
        <w:pPr>
          <w:pStyle w:val="Footer"/>
          <w:jc w:val="center"/>
        </w:pPr>
        <w:r>
          <w:fldChar w:fldCharType="begin"/>
        </w:r>
        <w:r>
          <w:instrText xml:space="preserve"> PAGE   \* MERGEFORMAT </w:instrText>
        </w:r>
        <w:r>
          <w:fldChar w:fldCharType="separate"/>
        </w:r>
        <w:r w:rsidR="004B036D">
          <w:rPr>
            <w:noProof/>
          </w:rPr>
          <w:t>2</w:t>
        </w:r>
        <w:r>
          <w:rPr>
            <w:noProof/>
          </w:rPr>
          <w:fldChar w:fldCharType="end"/>
        </w:r>
      </w:p>
    </w:sdtContent>
  </w:sdt>
  <w:p w14:paraId="69998704" w14:textId="77777777" w:rsidR="00DD7AD4" w:rsidRDefault="00DD7A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56FD5" w14:textId="77777777" w:rsidR="001228BC" w:rsidRDefault="001228BC" w:rsidP="00B07C01">
      <w:pPr>
        <w:spacing w:after="0" w:line="240" w:lineRule="auto"/>
      </w:pPr>
      <w:r>
        <w:separator/>
      </w:r>
    </w:p>
  </w:footnote>
  <w:footnote w:type="continuationSeparator" w:id="0">
    <w:p w14:paraId="4263166C" w14:textId="77777777" w:rsidR="001228BC" w:rsidRDefault="001228BC" w:rsidP="00B07C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A31AD" w14:textId="6A6B26D1" w:rsidR="001F0895" w:rsidRDefault="001F0895">
    <w:pPr>
      <w:pStyle w:val="Header"/>
    </w:pPr>
    <w:r>
      <w:rPr>
        <w:noProof/>
      </w:rPr>
      <w:drawing>
        <wp:anchor distT="0" distB="0" distL="114300" distR="114300" simplePos="0" relativeHeight="251662336" behindDoc="0" locked="0" layoutInCell="1" allowOverlap="1" wp14:anchorId="4390EC23" wp14:editId="0DEC2EB3">
          <wp:simplePos x="0" y="0"/>
          <wp:positionH relativeFrom="column">
            <wp:posOffset>-118110</wp:posOffset>
          </wp:positionH>
          <wp:positionV relativeFrom="paragraph">
            <wp:posOffset>-180975</wp:posOffset>
          </wp:positionV>
          <wp:extent cx="1481455" cy="59118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591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2895577" wp14:editId="52874E06">
          <wp:simplePos x="0" y="0"/>
          <wp:positionH relativeFrom="column">
            <wp:posOffset>2181225</wp:posOffset>
          </wp:positionH>
          <wp:positionV relativeFrom="paragraph">
            <wp:posOffset>-180975</wp:posOffset>
          </wp:positionV>
          <wp:extent cx="1200150" cy="6000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nership LogoH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00150" cy="6000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A1328A3" wp14:editId="2BBD066E">
          <wp:simplePos x="0" y="0"/>
          <wp:positionH relativeFrom="column">
            <wp:posOffset>4474845</wp:posOffset>
          </wp:positionH>
          <wp:positionV relativeFrom="paragraph">
            <wp:posOffset>-176530</wp:posOffset>
          </wp:positionV>
          <wp:extent cx="1314450" cy="620395"/>
          <wp:effectExtent l="0" t="0" r="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1314450" cy="620395"/>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988"/>
    <w:multiLevelType w:val="hybridMultilevel"/>
    <w:tmpl w:val="00D4254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415FE"/>
    <w:multiLevelType w:val="hybridMultilevel"/>
    <w:tmpl w:val="AA002E7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47542"/>
    <w:multiLevelType w:val="hybridMultilevel"/>
    <w:tmpl w:val="5242FD14"/>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132EEB"/>
    <w:multiLevelType w:val="hybridMultilevel"/>
    <w:tmpl w:val="1536196A"/>
    <w:lvl w:ilvl="0" w:tplc="5874C0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F6E7F"/>
    <w:multiLevelType w:val="hybridMultilevel"/>
    <w:tmpl w:val="FBC42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5725E5"/>
    <w:multiLevelType w:val="hybridMultilevel"/>
    <w:tmpl w:val="C904327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773B11"/>
    <w:multiLevelType w:val="hybridMultilevel"/>
    <w:tmpl w:val="17D0CE82"/>
    <w:lvl w:ilvl="0" w:tplc="0409000F">
      <w:start w:val="1"/>
      <w:numFmt w:val="decimal"/>
      <w:lvlText w:val="%1."/>
      <w:lvlJc w:val="left"/>
      <w:pPr>
        <w:ind w:left="1800" w:hanging="360"/>
      </w:pPr>
      <w:rPr>
        <w:rFonts w:hint="default"/>
      </w:rPr>
    </w:lvl>
    <w:lvl w:ilvl="1" w:tplc="E60AA2B8">
      <w:start w:val="11"/>
      <w:numFmt w:val="bullet"/>
      <w:lvlText w:val="•"/>
      <w:lvlJc w:val="left"/>
      <w:pPr>
        <w:ind w:left="2520" w:hanging="360"/>
      </w:pPr>
      <w:rPr>
        <w:rFonts w:ascii="Calibri" w:eastAsiaTheme="minorHAnsi" w:hAnsi="Calibri" w:cs="Calibri"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48C022B"/>
    <w:multiLevelType w:val="hybridMultilevel"/>
    <w:tmpl w:val="39AAAF2E"/>
    <w:lvl w:ilvl="0" w:tplc="B4EEA58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A61052"/>
    <w:multiLevelType w:val="hybridMultilevel"/>
    <w:tmpl w:val="B8F8A7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741407E"/>
    <w:multiLevelType w:val="hybridMultilevel"/>
    <w:tmpl w:val="CF8009CC"/>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383605"/>
    <w:multiLevelType w:val="hybridMultilevel"/>
    <w:tmpl w:val="55922808"/>
    <w:lvl w:ilvl="0" w:tplc="C5C22D0A">
      <w:start w:val="3"/>
      <w:numFmt w:val="decimal"/>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nsid w:val="24784935"/>
    <w:multiLevelType w:val="hybridMultilevel"/>
    <w:tmpl w:val="49B625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7094720"/>
    <w:multiLevelType w:val="hybridMultilevel"/>
    <w:tmpl w:val="AD2A988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9AF5282"/>
    <w:multiLevelType w:val="hybridMultilevel"/>
    <w:tmpl w:val="128C0B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2F6FA6"/>
    <w:multiLevelType w:val="hybridMultilevel"/>
    <w:tmpl w:val="02A242DC"/>
    <w:lvl w:ilvl="0" w:tplc="04090001">
      <w:start w:val="1"/>
      <w:numFmt w:val="bullet"/>
      <w:lvlText w:val=""/>
      <w:lvlJc w:val="left"/>
      <w:pPr>
        <w:ind w:left="720" w:hanging="360"/>
      </w:pPr>
      <w:rPr>
        <w:rFonts w:ascii="Symbol" w:hAnsi="Symbol" w:hint="default"/>
      </w:rPr>
    </w:lvl>
    <w:lvl w:ilvl="1" w:tplc="E60AA2B8">
      <w:start w:val="11"/>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2F33B3"/>
    <w:multiLevelType w:val="hybridMultilevel"/>
    <w:tmpl w:val="743E026C"/>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9EC4D6D"/>
    <w:multiLevelType w:val="hybridMultilevel"/>
    <w:tmpl w:val="05A4A796"/>
    <w:lvl w:ilvl="0" w:tplc="00B2F2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A660A51"/>
    <w:multiLevelType w:val="hybridMultilevel"/>
    <w:tmpl w:val="ECFE5E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46543E"/>
    <w:multiLevelType w:val="hybridMultilevel"/>
    <w:tmpl w:val="107A8A14"/>
    <w:lvl w:ilvl="0" w:tplc="4C246A74">
      <w:start w:val="4"/>
      <w:numFmt w:val="decimal"/>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9">
    <w:nsid w:val="3DB80834"/>
    <w:multiLevelType w:val="hybridMultilevel"/>
    <w:tmpl w:val="B1383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E91118A"/>
    <w:multiLevelType w:val="hybridMultilevel"/>
    <w:tmpl w:val="9ADA29A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3EE7695A"/>
    <w:multiLevelType w:val="hybridMultilevel"/>
    <w:tmpl w:val="8C9E03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4F34FA6"/>
    <w:multiLevelType w:val="hybridMultilevel"/>
    <w:tmpl w:val="CF00C8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E666495"/>
    <w:multiLevelType w:val="hybridMultilevel"/>
    <w:tmpl w:val="DE2AA70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E8D45A9"/>
    <w:multiLevelType w:val="hybridMultilevel"/>
    <w:tmpl w:val="45C2B3BC"/>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D33CC0"/>
    <w:multiLevelType w:val="hybridMultilevel"/>
    <w:tmpl w:val="81C847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2C64A07"/>
    <w:multiLevelType w:val="hybridMultilevel"/>
    <w:tmpl w:val="66AE9E32"/>
    <w:lvl w:ilvl="0" w:tplc="AE3474C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2E325BB"/>
    <w:multiLevelType w:val="hybridMultilevel"/>
    <w:tmpl w:val="68A86C4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45263A"/>
    <w:multiLevelType w:val="hybridMultilevel"/>
    <w:tmpl w:val="24FA114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61B2375"/>
    <w:multiLevelType w:val="hybridMultilevel"/>
    <w:tmpl w:val="D87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3D2E9F"/>
    <w:multiLevelType w:val="hybridMultilevel"/>
    <w:tmpl w:val="52F632C0"/>
    <w:lvl w:ilvl="0" w:tplc="4246CDC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BF324F"/>
    <w:multiLevelType w:val="hybridMultilevel"/>
    <w:tmpl w:val="55DA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3A0765"/>
    <w:multiLevelType w:val="hybridMultilevel"/>
    <w:tmpl w:val="CDAA72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FDC1C82"/>
    <w:multiLevelType w:val="hybridMultilevel"/>
    <w:tmpl w:val="8BB4E0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3764E5"/>
    <w:multiLevelType w:val="hybridMultilevel"/>
    <w:tmpl w:val="EDCC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34188E"/>
    <w:multiLevelType w:val="hybridMultilevel"/>
    <w:tmpl w:val="58DE9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30"/>
  </w:num>
  <w:num w:numId="4">
    <w:abstractNumId w:val="5"/>
  </w:num>
  <w:num w:numId="5">
    <w:abstractNumId w:val="9"/>
  </w:num>
  <w:num w:numId="6">
    <w:abstractNumId w:val="0"/>
  </w:num>
  <w:num w:numId="7">
    <w:abstractNumId w:val="27"/>
  </w:num>
  <w:num w:numId="8">
    <w:abstractNumId w:val="29"/>
  </w:num>
  <w:num w:numId="9">
    <w:abstractNumId w:val="2"/>
  </w:num>
  <w:num w:numId="10">
    <w:abstractNumId w:val="34"/>
  </w:num>
  <w:num w:numId="11">
    <w:abstractNumId w:val="13"/>
  </w:num>
  <w:num w:numId="12">
    <w:abstractNumId w:val="22"/>
  </w:num>
  <w:num w:numId="13">
    <w:abstractNumId w:val="6"/>
  </w:num>
  <w:num w:numId="14">
    <w:abstractNumId w:val="19"/>
  </w:num>
  <w:num w:numId="15">
    <w:abstractNumId w:val="35"/>
  </w:num>
  <w:num w:numId="16">
    <w:abstractNumId w:val="11"/>
  </w:num>
  <w:num w:numId="17">
    <w:abstractNumId w:val="4"/>
  </w:num>
  <w:num w:numId="18">
    <w:abstractNumId w:val="33"/>
  </w:num>
  <w:num w:numId="19">
    <w:abstractNumId w:val="20"/>
  </w:num>
  <w:num w:numId="20">
    <w:abstractNumId w:val="28"/>
  </w:num>
  <w:num w:numId="21">
    <w:abstractNumId w:val="15"/>
  </w:num>
  <w:num w:numId="22">
    <w:abstractNumId w:val="24"/>
  </w:num>
  <w:num w:numId="23">
    <w:abstractNumId w:val="31"/>
  </w:num>
  <w:num w:numId="24">
    <w:abstractNumId w:val="1"/>
  </w:num>
  <w:num w:numId="25">
    <w:abstractNumId w:val="21"/>
  </w:num>
  <w:num w:numId="26">
    <w:abstractNumId w:val="8"/>
  </w:num>
  <w:num w:numId="27">
    <w:abstractNumId w:val="14"/>
  </w:num>
  <w:num w:numId="28">
    <w:abstractNumId w:val="17"/>
  </w:num>
  <w:num w:numId="29">
    <w:abstractNumId w:val="23"/>
  </w:num>
  <w:num w:numId="30">
    <w:abstractNumId w:val="12"/>
  </w:num>
  <w:num w:numId="31">
    <w:abstractNumId w:val="32"/>
  </w:num>
  <w:num w:numId="32">
    <w:abstractNumId w:val="25"/>
  </w:num>
  <w:num w:numId="33">
    <w:abstractNumId w:val="16"/>
  </w:num>
  <w:num w:numId="34">
    <w:abstractNumId w:val="26"/>
  </w:num>
  <w:num w:numId="35">
    <w:abstractNumId w:val="10"/>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1E9"/>
    <w:rsid w:val="00004592"/>
    <w:rsid w:val="00014186"/>
    <w:rsid w:val="0002021F"/>
    <w:rsid w:val="00023F90"/>
    <w:rsid w:val="000301FD"/>
    <w:rsid w:val="000311FC"/>
    <w:rsid w:val="00036F20"/>
    <w:rsid w:val="000379D5"/>
    <w:rsid w:val="00041E44"/>
    <w:rsid w:val="00046A04"/>
    <w:rsid w:val="00054E21"/>
    <w:rsid w:val="00065734"/>
    <w:rsid w:val="00077981"/>
    <w:rsid w:val="0008636F"/>
    <w:rsid w:val="000975E7"/>
    <w:rsid w:val="000A332E"/>
    <w:rsid w:val="000B3438"/>
    <w:rsid w:val="000B4AB1"/>
    <w:rsid w:val="000B68A6"/>
    <w:rsid w:val="000D510E"/>
    <w:rsid w:val="00100AD8"/>
    <w:rsid w:val="00106FCC"/>
    <w:rsid w:val="00122282"/>
    <w:rsid w:val="001228BC"/>
    <w:rsid w:val="00126E23"/>
    <w:rsid w:val="001459CA"/>
    <w:rsid w:val="00155796"/>
    <w:rsid w:val="00162560"/>
    <w:rsid w:val="001854C6"/>
    <w:rsid w:val="00192593"/>
    <w:rsid w:val="001A401E"/>
    <w:rsid w:val="001B5E10"/>
    <w:rsid w:val="001C1CB8"/>
    <w:rsid w:val="001C7EA0"/>
    <w:rsid w:val="001F0895"/>
    <w:rsid w:val="00201D71"/>
    <w:rsid w:val="002022A7"/>
    <w:rsid w:val="00220452"/>
    <w:rsid w:val="00222442"/>
    <w:rsid w:val="00244F57"/>
    <w:rsid w:val="00270205"/>
    <w:rsid w:val="00273BC3"/>
    <w:rsid w:val="00280B1D"/>
    <w:rsid w:val="00283691"/>
    <w:rsid w:val="00286569"/>
    <w:rsid w:val="0029712D"/>
    <w:rsid w:val="002A3AEE"/>
    <w:rsid w:val="002A47E7"/>
    <w:rsid w:val="002A68F1"/>
    <w:rsid w:val="002C6DC2"/>
    <w:rsid w:val="002D01CF"/>
    <w:rsid w:val="002F652C"/>
    <w:rsid w:val="002F6A8E"/>
    <w:rsid w:val="003005F7"/>
    <w:rsid w:val="003131C1"/>
    <w:rsid w:val="00317CF7"/>
    <w:rsid w:val="00335BA8"/>
    <w:rsid w:val="003605BC"/>
    <w:rsid w:val="00362E9E"/>
    <w:rsid w:val="00372731"/>
    <w:rsid w:val="00373118"/>
    <w:rsid w:val="00373A49"/>
    <w:rsid w:val="00382F88"/>
    <w:rsid w:val="00385828"/>
    <w:rsid w:val="00387D31"/>
    <w:rsid w:val="00391A02"/>
    <w:rsid w:val="00393CC0"/>
    <w:rsid w:val="00395C40"/>
    <w:rsid w:val="003A3840"/>
    <w:rsid w:val="003A7653"/>
    <w:rsid w:val="003A77EB"/>
    <w:rsid w:val="003B0451"/>
    <w:rsid w:val="003B4843"/>
    <w:rsid w:val="00403291"/>
    <w:rsid w:val="0040423C"/>
    <w:rsid w:val="004129F9"/>
    <w:rsid w:val="00420BB1"/>
    <w:rsid w:val="00452A7D"/>
    <w:rsid w:val="00453822"/>
    <w:rsid w:val="00455F31"/>
    <w:rsid w:val="00464188"/>
    <w:rsid w:val="00464BCB"/>
    <w:rsid w:val="004655DD"/>
    <w:rsid w:val="00471F2B"/>
    <w:rsid w:val="00477C82"/>
    <w:rsid w:val="00482EC0"/>
    <w:rsid w:val="00487491"/>
    <w:rsid w:val="00490E0E"/>
    <w:rsid w:val="00496B64"/>
    <w:rsid w:val="004A2755"/>
    <w:rsid w:val="004B036D"/>
    <w:rsid w:val="004E17EB"/>
    <w:rsid w:val="004E2056"/>
    <w:rsid w:val="004F5BB6"/>
    <w:rsid w:val="00501387"/>
    <w:rsid w:val="005026B5"/>
    <w:rsid w:val="005048BA"/>
    <w:rsid w:val="005148D9"/>
    <w:rsid w:val="005314C0"/>
    <w:rsid w:val="00544168"/>
    <w:rsid w:val="00550598"/>
    <w:rsid w:val="00594B78"/>
    <w:rsid w:val="005A1093"/>
    <w:rsid w:val="005A6373"/>
    <w:rsid w:val="005B1E39"/>
    <w:rsid w:val="005B456C"/>
    <w:rsid w:val="005D4F24"/>
    <w:rsid w:val="005E3E5A"/>
    <w:rsid w:val="005F09CA"/>
    <w:rsid w:val="005F0CD7"/>
    <w:rsid w:val="006054E4"/>
    <w:rsid w:val="006073C8"/>
    <w:rsid w:val="00607B34"/>
    <w:rsid w:val="006121D9"/>
    <w:rsid w:val="00614DF7"/>
    <w:rsid w:val="00627423"/>
    <w:rsid w:val="00631A31"/>
    <w:rsid w:val="00632EE7"/>
    <w:rsid w:val="006336C2"/>
    <w:rsid w:val="0063653B"/>
    <w:rsid w:val="006365F8"/>
    <w:rsid w:val="0065233F"/>
    <w:rsid w:val="00654934"/>
    <w:rsid w:val="00655AE8"/>
    <w:rsid w:val="00663F00"/>
    <w:rsid w:val="00665E99"/>
    <w:rsid w:val="00685DF1"/>
    <w:rsid w:val="00692D22"/>
    <w:rsid w:val="006956BB"/>
    <w:rsid w:val="0069791A"/>
    <w:rsid w:val="006C1564"/>
    <w:rsid w:val="006C371F"/>
    <w:rsid w:val="006D01B5"/>
    <w:rsid w:val="00715AEC"/>
    <w:rsid w:val="00725BDF"/>
    <w:rsid w:val="007317FB"/>
    <w:rsid w:val="00740412"/>
    <w:rsid w:val="00744EF5"/>
    <w:rsid w:val="0074763A"/>
    <w:rsid w:val="00750443"/>
    <w:rsid w:val="00772506"/>
    <w:rsid w:val="00775D92"/>
    <w:rsid w:val="0077737A"/>
    <w:rsid w:val="00782DF8"/>
    <w:rsid w:val="00794CEF"/>
    <w:rsid w:val="0079618D"/>
    <w:rsid w:val="007A03A6"/>
    <w:rsid w:val="007A42B1"/>
    <w:rsid w:val="007B2A3F"/>
    <w:rsid w:val="007D6583"/>
    <w:rsid w:val="007E14B1"/>
    <w:rsid w:val="007E1FB4"/>
    <w:rsid w:val="007E6BD4"/>
    <w:rsid w:val="0080271B"/>
    <w:rsid w:val="008043F1"/>
    <w:rsid w:val="008071E0"/>
    <w:rsid w:val="00807FF9"/>
    <w:rsid w:val="00823AC2"/>
    <w:rsid w:val="00832245"/>
    <w:rsid w:val="00832D57"/>
    <w:rsid w:val="008737BB"/>
    <w:rsid w:val="00876FC5"/>
    <w:rsid w:val="008953C9"/>
    <w:rsid w:val="008B14BB"/>
    <w:rsid w:val="008B30AB"/>
    <w:rsid w:val="008C1A2F"/>
    <w:rsid w:val="008C2CF4"/>
    <w:rsid w:val="008C7888"/>
    <w:rsid w:val="008D20EB"/>
    <w:rsid w:val="008D37F6"/>
    <w:rsid w:val="008E117D"/>
    <w:rsid w:val="008E7F4D"/>
    <w:rsid w:val="008F667B"/>
    <w:rsid w:val="008F7A76"/>
    <w:rsid w:val="0090273E"/>
    <w:rsid w:val="00910FEA"/>
    <w:rsid w:val="0093451A"/>
    <w:rsid w:val="00942E7E"/>
    <w:rsid w:val="00946468"/>
    <w:rsid w:val="009835DE"/>
    <w:rsid w:val="009B3933"/>
    <w:rsid w:val="009C37B7"/>
    <w:rsid w:val="009C3DBB"/>
    <w:rsid w:val="009D5782"/>
    <w:rsid w:val="009E1870"/>
    <w:rsid w:val="009E18A7"/>
    <w:rsid w:val="009E774F"/>
    <w:rsid w:val="009F2DD2"/>
    <w:rsid w:val="00A0248A"/>
    <w:rsid w:val="00A22A57"/>
    <w:rsid w:val="00A23C33"/>
    <w:rsid w:val="00A25B3A"/>
    <w:rsid w:val="00A312AB"/>
    <w:rsid w:val="00A31DC3"/>
    <w:rsid w:val="00A34698"/>
    <w:rsid w:val="00A56839"/>
    <w:rsid w:val="00A66CA4"/>
    <w:rsid w:val="00A67296"/>
    <w:rsid w:val="00A716CA"/>
    <w:rsid w:val="00A76524"/>
    <w:rsid w:val="00A77C1D"/>
    <w:rsid w:val="00A952CC"/>
    <w:rsid w:val="00A97C0C"/>
    <w:rsid w:val="00A97DA0"/>
    <w:rsid w:val="00AA3168"/>
    <w:rsid w:val="00AD3DCB"/>
    <w:rsid w:val="00AE2427"/>
    <w:rsid w:val="00AF4692"/>
    <w:rsid w:val="00AF53FE"/>
    <w:rsid w:val="00AF650D"/>
    <w:rsid w:val="00B059C0"/>
    <w:rsid w:val="00B07C01"/>
    <w:rsid w:val="00B1492A"/>
    <w:rsid w:val="00B179AB"/>
    <w:rsid w:val="00B30219"/>
    <w:rsid w:val="00B337BE"/>
    <w:rsid w:val="00B341E9"/>
    <w:rsid w:val="00B35A4A"/>
    <w:rsid w:val="00B41CE6"/>
    <w:rsid w:val="00B504C7"/>
    <w:rsid w:val="00B53F42"/>
    <w:rsid w:val="00B57BFC"/>
    <w:rsid w:val="00B753A8"/>
    <w:rsid w:val="00B8067A"/>
    <w:rsid w:val="00B8342A"/>
    <w:rsid w:val="00B869B8"/>
    <w:rsid w:val="00B904A6"/>
    <w:rsid w:val="00B94D69"/>
    <w:rsid w:val="00B95160"/>
    <w:rsid w:val="00BA54AD"/>
    <w:rsid w:val="00BA7EFD"/>
    <w:rsid w:val="00BB34D7"/>
    <w:rsid w:val="00BC2D22"/>
    <w:rsid w:val="00BD2D98"/>
    <w:rsid w:val="00BD5BBC"/>
    <w:rsid w:val="00BD6AC7"/>
    <w:rsid w:val="00BD7C01"/>
    <w:rsid w:val="00C14740"/>
    <w:rsid w:val="00C22AC6"/>
    <w:rsid w:val="00C275EF"/>
    <w:rsid w:val="00C277B2"/>
    <w:rsid w:val="00C4553C"/>
    <w:rsid w:val="00C67B65"/>
    <w:rsid w:val="00C82333"/>
    <w:rsid w:val="00C92E58"/>
    <w:rsid w:val="00C957DB"/>
    <w:rsid w:val="00CB5BFA"/>
    <w:rsid w:val="00CC5CBD"/>
    <w:rsid w:val="00CF05C6"/>
    <w:rsid w:val="00D203FB"/>
    <w:rsid w:val="00D24519"/>
    <w:rsid w:val="00D26568"/>
    <w:rsid w:val="00D2724E"/>
    <w:rsid w:val="00D3328D"/>
    <w:rsid w:val="00D403FE"/>
    <w:rsid w:val="00D426F0"/>
    <w:rsid w:val="00D53625"/>
    <w:rsid w:val="00D63524"/>
    <w:rsid w:val="00D6493F"/>
    <w:rsid w:val="00D70E73"/>
    <w:rsid w:val="00D73551"/>
    <w:rsid w:val="00D7682B"/>
    <w:rsid w:val="00D84C8D"/>
    <w:rsid w:val="00D84DAD"/>
    <w:rsid w:val="00D85D7A"/>
    <w:rsid w:val="00D962BF"/>
    <w:rsid w:val="00D975DB"/>
    <w:rsid w:val="00DA015A"/>
    <w:rsid w:val="00DA0E45"/>
    <w:rsid w:val="00DA21A5"/>
    <w:rsid w:val="00DA3278"/>
    <w:rsid w:val="00DB09AB"/>
    <w:rsid w:val="00DC003D"/>
    <w:rsid w:val="00DC0463"/>
    <w:rsid w:val="00DC0FF7"/>
    <w:rsid w:val="00DC4662"/>
    <w:rsid w:val="00DD7AD4"/>
    <w:rsid w:val="00E004C9"/>
    <w:rsid w:val="00E0254D"/>
    <w:rsid w:val="00E02A79"/>
    <w:rsid w:val="00E05AEC"/>
    <w:rsid w:val="00E1161E"/>
    <w:rsid w:val="00E13D82"/>
    <w:rsid w:val="00E2683B"/>
    <w:rsid w:val="00E42B6D"/>
    <w:rsid w:val="00E549A8"/>
    <w:rsid w:val="00E6376C"/>
    <w:rsid w:val="00E70938"/>
    <w:rsid w:val="00E76FC4"/>
    <w:rsid w:val="00E8053D"/>
    <w:rsid w:val="00E92895"/>
    <w:rsid w:val="00E9317E"/>
    <w:rsid w:val="00EA42EA"/>
    <w:rsid w:val="00EB298E"/>
    <w:rsid w:val="00EB2A5B"/>
    <w:rsid w:val="00EC0A9B"/>
    <w:rsid w:val="00ED4549"/>
    <w:rsid w:val="00ED484A"/>
    <w:rsid w:val="00EE4F56"/>
    <w:rsid w:val="00EE696C"/>
    <w:rsid w:val="00EF2545"/>
    <w:rsid w:val="00EF4EB0"/>
    <w:rsid w:val="00F023AA"/>
    <w:rsid w:val="00F143BF"/>
    <w:rsid w:val="00F15E15"/>
    <w:rsid w:val="00F24083"/>
    <w:rsid w:val="00F24F22"/>
    <w:rsid w:val="00F32CDD"/>
    <w:rsid w:val="00F5255E"/>
    <w:rsid w:val="00F567C3"/>
    <w:rsid w:val="00F60E96"/>
    <w:rsid w:val="00F64D94"/>
    <w:rsid w:val="00F8262C"/>
    <w:rsid w:val="00F87067"/>
    <w:rsid w:val="00F87D3C"/>
    <w:rsid w:val="00F95212"/>
    <w:rsid w:val="00F95CBF"/>
    <w:rsid w:val="00FA02FB"/>
    <w:rsid w:val="00FA0AF8"/>
    <w:rsid w:val="00FB7A46"/>
    <w:rsid w:val="00FC159A"/>
    <w:rsid w:val="00FC584F"/>
    <w:rsid w:val="00FD3782"/>
    <w:rsid w:val="00FD50E0"/>
    <w:rsid w:val="00FE3093"/>
    <w:rsid w:val="00FF570B"/>
    <w:rsid w:val="00FF6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FE6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274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41E9"/>
    <w:rPr>
      <w:color w:val="0000FF" w:themeColor="hyperlink"/>
      <w:u w:val="single"/>
    </w:rPr>
  </w:style>
  <w:style w:type="paragraph" w:styleId="ListParagraph">
    <w:name w:val="List Paragraph"/>
    <w:basedOn w:val="Normal"/>
    <w:uiPriority w:val="34"/>
    <w:qFormat/>
    <w:rsid w:val="00B341E9"/>
    <w:pPr>
      <w:ind w:left="720"/>
      <w:contextualSpacing/>
    </w:pPr>
  </w:style>
  <w:style w:type="paragraph" w:styleId="Quote">
    <w:name w:val="Quote"/>
    <w:basedOn w:val="Normal"/>
    <w:next w:val="Normal"/>
    <w:link w:val="QuoteChar"/>
    <w:uiPriority w:val="29"/>
    <w:qFormat/>
    <w:rsid w:val="002F652C"/>
    <w:rPr>
      <w:rFonts w:eastAsiaTheme="minorEastAsia"/>
      <w:i/>
      <w:iCs/>
      <w:color w:val="000000" w:themeColor="text1"/>
      <w:lang w:eastAsia="ja-JP"/>
    </w:rPr>
  </w:style>
  <w:style w:type="character" w:customStyle="1" w:styleId="QuoteChar">
    <w:name w:val="Quote Char"/>
    <w:basedOn w:val="DefaultParagraphFont"/>
    <w:link w:val="Quote"/>
    <w:uiPriority w:val="29"/>
    <w:rsid w:val="002F652C"/>
    <w:rPr>
      <w:rFonts w:eastAsiaTheme="minorEastAsia"/>
      <w:i/>
      <w:iCs/>
      <w:color w:val="000000" w:themeColor="text1"/>
      <w:lang w:eastAsia="ja-JP"/>
    </w:rPr>
  </w:style>
  <w:style w:type="paragraph" w:styleId="BalloonText">
    <w:name w:val="Balloon Text"/>
    <w:basedOn w:val="Normal"/>
    <w:link w:val="BalloonTextChar"/>
    <w:uiPriority w:val="99"/>
    <w:semiHidden/>
    <w:unhideWhenUsed/>
    <w:rsid w:val="002F6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52C"/>
    <w:rPr>
      <w:rFonts w:ascii="Tahoma" w:hAnsi="Tahoma" w:cs="Tahoma"/>
      <w:sz w:val="16"/>
      <w:szCs w:val="16"/>
    </w:rPr>
  </w:style>
  <w:style w:type="character" w:styleId="CommentReference">
    <w:name w:val="annotation reference"/>
    <w:basedOn w:val="DefaultParagraphFont"/>
    <w:uiPriority w:val="99"/>
    <w:semiHidden/>
    <w:unhideWhenUsed/>
    <w:rsid w:val="00AD3DCB"/>
    <w:rPr>
      <w:sz w:val="16"/>
      <w:szCs w:val="16"/>
    </w:rPr>
  </w:style>
  <w:style w:type="paragraph" w:styleId="CommentText">
    <w:name w:val="annotation text"/>
    <w:basedOn w:val="Normal"/>
    <w:link w:val="CommentTextChar"/>
    <w:uiPriority w:val="99"/>
    <w:semiHidden/>
    <w:unhideWhenUsed/>
    <w:rsid w:val="00AD3DCB"/>
    <w:pPr>
      <w:spacing w:line="240" w:lineRule="auto"/>
    </w:pPr>
    <w:rPr>
      <w:sz w:val="20"/>
      <w:szCs w:val="20"/>
    </w:rPr>
  </w:style>
  <w:style w:type="character" w:customStyle="1" w:styleId="CommentTextChar">
    <w:name w:val="Comment Text Char"/>
    <w:basedOn w:val="DefaultParagraphFont"/>
    <w:link w:val="CommentText"/>
    <w:uiPriority w:val="99"/>
    <w:semiHidden/>
    <w:rsid w:val="00AD3DCB"/>
    <w:rPr>
      <w:sz w:val="20"/>
      <w:szCs w:val="20"/>
    </w:rPr>
  </w:style>
  <w:style w:type="paragraph" w:styleId="CommentSubject">
    <w:name w:val="annotation subject"/>
    <w:basedOn w:val="CommentText"/>
    <w:next w:val="CommentText"/>
    <w:link w:val="CommentSubjectChar"/>
    <w:uiPriority w:val="99"/>
    <w:semiHidden/>
    <w:unhideWhenUsed/>
    <w:rsid w:val="00AD3DCB"/>
    <w:rPr>
      <w:b/>
      <w:bCs/>
    </w:rPr>
  </w:style>
  <w:style w:type="character" w:customStyle="1" w:styleId="CommentSubjectChar">
    <w:name w:val="Comment Subject Char"/>
    <w:basedOn w:val="CommentTextChar"/>
    <w:link w:val="CommentSubject"/>
    <w:uiPriority w:val="99"/>
    <w:semiHidden/>
    <w:rsid w:val="00AD3DCB"/>
    <w:rPr>
      <w:b/>
      <w:bCs/>
      <w:sz w:val="20"/>
      <w:szCs w:val="20"/>
    </w:rPr>
  </w:style>
  <w:style w:type="paragraph" w:styleId="Header">
    <w:name w:val="header"/>
    <w:basedOn w:val="Normal"/>
    <w:link w:val="HeaderChar"/>
    <w:uiPriority w:val="99"/>
    <w:unhideWhenUsed/>
    <w:rsid w:val="00B07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C01"/>
  </w:style>
  <w:style w:type="paragraph" w:styleId="Footer">
    <w:name w:val="footer"/>
    <w:basedOn w:val="Normal"/>
    <w:link w:val="FooterChar"/>
    <w:uiPriority w:val="99"/>
    <w:unhideWhenUsed/>
    <w:rsid w:val="00B07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C01"/>
  </w:style>
  <w:style w:type="paragraph" w:styleId="FootnoteText">
    <w:name w:val="footnote text"/>
    <w:basedOn w:val="Normal"/>
    <w:link w:val="FootnoteTextChar"/>
    <w:uiPriority w:val="99"/>
    <w:semiHidden/>
    <w:unhideWhenUsed/>
    <w:rsid w:val="00C823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2333"/>
    <w:rPr>
      <w:sz w:val="20"/>
      <w:szCs w:val="20"/>
    </w:rPr>
  </w:style>
  <w:style w:type="character" w:styleId="FootnoteReference">
    <w:name w:val="footnote reference"/>
    <w:basedOn w:val="DefaultParagraphFont"/>
    <w:uiPriority w:val="99"/>
    <w:semiHidden/>
    <w:unhideWhenUsed/>
    <w:rsid w:val="00C82333"/>
    <w:rPr>
      <w:vertAlign w:val="superscript"/>
    </w:rPr>
  </w:style>
  <w:style w:type="paragraph" w:styleId="PlainText">
    <w:name w:val="Plain Text"/>
    <w:basedOn w:val="Normal"/>
    <w:link w:val="PlainTextChar"/>
    <w:uiPriority w:val="99"/>
    <w:semiHidden/>
    <w:unhideWhenUsed/>
    <w:rsid w:val="003B484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B4843"/>
    <w:rPr>
      <w:rFonts w:ascii="Calibri" w:hAnsi="Calibri"/>
      <w:szCs w:val="21"/>
    </w:rPr>
  </w:style>
  <w:style w:type="character" w:styleId="FollowedHyperlink">
    <w:name w:val="FollowedHyperlink"/>
    <w:basedOn w:val="DefaultParagraphFont"/>
    <w:uiPriority w:val="99"/>
    <w:semiHidden/>
    <w:unhideWhenUsed/>
    <w:rsid w:val="00F567C3"/>
    <w:rPr>
      <w:color w:val="800080" w:themeColor="followedHyperlink"/>
      <w:u w:val="single"/>
    </w:rPr>
  </w:style>
  <w:style w:type="character" w:customStyle="1" w:styleId="Heading2Char">
    <w:name w:val="Heading 2 Char"/>
    <w:basedOn w:val="DefaultParagraphFont"/>
    <w:link w:val="Heading2"/>
    <w:uiPriority w:val="9"/>
    <w:semiHidden/>
    <w:rsid w:val="0062742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274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41E9"/>
    <w:rPr>
      <w:color w:val="0000FF" w:themeColor="hyperlink"/>
      <w:u w:val="single"/>
    </w:rPr>
  </w:style>
  <w:style w:type="paragraph" w:styleId="ListParagraph">
    <w:name w:val="List Paragraph"/>
    <w:basedOn w:val="Normal"/>
    <w:uiPriority w:val="34"/>
    <w:qFormat/>
    <w:rsid w:val="00B341E9"/>
    <w:pPr>
      <w:ind w:left="720"/>
      <w:contextualSpacing/>
    </w:pPr>
  </w:style>
  <w:style w:type="paragraph" w:styleId="Quote">
    <w:name w:val="Quote"/>
    <w:basedOn w:val="Normal"/>
    <w:next w:val="Normal"/>
    <w:link w:val="QuoteChar"/>
    <w:uiPriority w:val="29"/>
    <w:qFormat/>
    <w:rsid w:val="002F652C"/>
    <w:rPr>
      <w:rFonts w:eastAsiaTheme="minorEastAsia"/>
      <w:i/>
      <w:iCs/>
      <w:color w:val="000000" w:themeColor="text1"/>
      <w:lang w:eastAsia="ja-JP"/>
    </w:rPr>
  </w:style>
  <w:style w:type="character" w:customStyle="1" w:styleId="QuoteChar">
    <w:name w:val="Quote Char"/>
    <w:basedOn w:val="DefaultParagraphFont"/>
    <w:link w:val="Quote"/>
    <w:uiPriority w:val="29"/>
    <w:rsid w:val="002F652C"/>
    <w:rPr>
      <w:rFonts w:eastAsiaTheme="minorEastAsia"/>
      <w:i/>
      <w:iCs/>
      <w:color w:val="000000" w:themeColor="text1"/>
      <w:lang w:eastAsia="ja-JP"/>
    </w:rPr>
  </w:style>
  <w:style w:type="paragraph" w:styleId="BalloonText">
    <w:name w:val="Balloon Text"/>
    <w:basedOn w:val="Normal"/>
    <w:link w:val="BalloonTextChar"/>
    <w:uiPriority w:val="99"/>
    <w:semiHidden/>
    <w:unhideWhenUsed/>
    <w:rsid w:val="002F6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52C"/>
    <w:rPr>
      <w:rFonts w:ascii="Tahoma" w:hAnsi="Tahoma" w:cs="Tahoma"/>
      <w:sz w:val="16"/>
      <w:szCs w:val="16"/>
    </w:rPr>
  </w:style>
  <w:style w:type="character" w:styleId="CommentReference">
    <w:name w:val="annotation reference"/>
    <w:basedOn w:val="DefaultParagraphFont"/>
    <w:uiPriority w:val="99"/>
    <w:semiHidden/>
    <w:unhideWhenUsed/>
    <w:rsid w:val="00AD3DCB"/>
    <w:rPr>
      <w:sz w:val="16"/>
      <w:szCs w:val="16"/>
    </w:rPr>
  </w:style>
  <w:style w:type="paragraph" w:styleId="CommentText">
    <w:name w:val="annotation text"/>
    <w:basedOn w:val="Normal"/>
    <w:link w:val="CommentTextChar"/>
    <w:uiPriority w:val="99"/>
    <w:semiHidden/>
    <w:unhideWhenUsed/>
    <w:rsid w:val="00AD3DCB"/>
    <w:pPr>
      <w:spacing w:line="240" w:lineRule="auto"/>
    </w:pPr>
    <w:rPr>
      <w:sz w:val="20"/>
      <w:szCs w:val="20"/>
    </w:rPr>
  </w:style>
  <w:style w:type="character" w:customStyle="1" w:styleId="CommentTextChar">
    <w:name w:val="Comment Text Char"/>
    <w:basedOn w:val="DefaultParagraphFont"/>
    <w:link w:val="CommentText"/>
    <w:uiPriority w:val="99"/>
    <w:semiHidden/>
    <w:rsid w:val="00AD3DCB"/>
    <w:rPr>
      <w:sz w:val="20"/>
      <w:szCs w:val="20"/>
    </w:rPr>
  </w:style>
  <w:style w:type="paragraph" w:styleId="CommentSubject">
    <w:name w:val="annotation subject"/>
    <w:basedOn w:val="CommentText"/>
    <w:next w:val="CommentText"/>
    <w:link w:val="CommentSubjectChar"/>
    <w:uiPriority w:val="99"/>
    <w:semiHidden/>
    <w:unhideWhenUsed/>
    <w:rsid w:val="00AD3DCB"/>
    <w:rPr>
      <w:b/>
      <w:bCs/>
    </w:rPr>
  </w:style>
  <w:style w:type="character" w:customStyle="1" w:styleId="CommentSubjectChar">
    <w:name w:val="Comment Subject Char"/>
    <w:basedOn w:val="CommentTextChar"/>
    <w:link w:val="CommentSubject"/>
    <w:uiPriority w:val="99"/>
    <w:semiHidden/>
    <w:rsid w:val="00AD3DCB"/>
    <w:rPr>
      <w:b/>
      <w:bCs/>
      <w:sz w:val="20"/>
      <w:szCs w:val="20"/>
    </w:rPr>
  </w:style>
  <w:style w:type="paragraph" w:styleId="Header">
    <w:name w:val="header"/>
    <w:basedOn w:val="Normal"/>
    <w:link w:val="HeaderChar"/>
    <w:uiPriority w:val="99"/>
    <w:unhideWhenUsed/>
    <w:rsid w:val="00B07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C01"/>
  </w:style>
  <w:style w:type="paragraph" w:styleId="Footer">
    <w:name w:val="footer"/>
    <w:basedOn w:val="Normal"/>
    <w:link w:val="FooterChar"/>
    <w:uiPriority w:val="99"/>
    <w:unhideWhenUsed/>
    <w:rsid w:val="00B07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C01"/>
  </w:style>
  <w:style w:type="paragraph" w:styleId="FootnoteText">
    <w:name w:val="footnote text"/>
    <w:basedOn w:val="Normal"/>
    <w:link w:val="FootnoteTextChar"/>
    <w:uiPriority w:val="99"/>
    <w:semiHidden/>
    <w:unhideWhenUsed/>
    <w:rsid w:val="00C823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2333"/>
    <w:rPr>
      <w:sz w:val="20"/>
      <w:szCs w:val="20"/>
    </w:rPr>
  </w:style>
  <w:style w:type="character" w:styleId="FootnoteReference">
    <w:name w:val="footnote reference"/>
    <w:basedOn w:val="DefaultParagraphFont"/>
    <w:uiPriority w:val="99"/>
    <w:semiHidden/>
    <w:unhideWhenUsed/>
    <w:rsid w:val="00C82333"/>
    <w:rPr>
      <w:vertAlign w:val="superscript"/>
    </w:rPr>
  </w:style>
  <w:style w:type="paragraph" w:styleId="PlainText">
    <w:name w:val="Plain Text"/>
    <w:basedOn w:val="Normal"/>
    <w:link w:val="PlainTextChar"/>
    <w:uiPriority w:val="99"/>
    <w:semiHidden/>
    <w:unhideWhenUsed/>
    <w:rsid w:val="003B484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B4843"/>
    <w:rPr>
      <w:rFonts w:ascii="Calibri" w:hAnsi="Calibri"/>
      <w:szCs w:val="21"/>
    </w:rPr>
  </w:style>
  <w:style w:type="character" w:styleId="FollowedHyperlink">
    <w:name w:val="FollowedHyperlink"/>
    <w:basedOn w:val="DefaultParagraphFont"/>
    <w:uiPriority w:val="99"/>
    <w:semiHidden/>
    <w:unhideWhenUsed/>
    <w:rsid w:val="00F567C3"/>
    <w:rPr>
      <w:color w:val="800080" w:themeColor="followedHyperlink"/>
      <w:u w:val="single"/>
    </w:rPr>
  </w:style>
  <w:style w:type="character" w:customStyle="1" w:styleId="Heading2Char">
    <w:name w:val="Heading 2 Char"/>
    <w:basedOn w:val="DefaultParagraphFont"/>
    <w:link w:val="Heading2"/>
    <w:uiPriority w:val="9"/>
    <w:semiHidden/>
    <w:rsid w:val="0062742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137997">
      <w:bodyDiv w:val="1"/>
      <w:marLeft w:val="0"/>
      <w:marRight w:val="0"/>
      <w:marTop w:val="0"/>
      <w:marBottom w:val="0"/>
      <w:divBdr>
        <w:top w:val="none" w:sz="0" w:space="0" w:color="auto"/>
        <w:left w:val="none" w:sz="0" w:space="0" w:color="auto"/>
        <w:bottom w:val="none" w:sz="0" w:space="0" w:color="auto"/>
        <w:right w:val="none" w:sz="0" w:space="0" w:color="auto"/>
      </w:divBdr>
    </w:div>
    <w:div w:id="236945131">
      <w:bodyDiv w:val="1"/>
      <w:marLeft w:val="0"/>
      <w:marRight w:val="0"/>
      <w:marTop w:val="0"/>
      <w:marBottom w:val="0"/>
      <w:divBdr>
        <w:top w:val="none" w:sz="0" w:space="0" w:color="auto"/>
        <w:left w:val="none" w:sz="0" w:space="0" w:color="auto"/>
        <w:bottom w:val="none" w:sz="0" w:space="0" w:color="auto"/>
        <w:right w:val="none" w:sz="0" w:space="0" w:color="auto"/>
      </w:divBdr>
    </w:div>
    <w:div w:id="585072316">
      <w:bodyDiv w:val="1"/>
      <w:marLeft w:val="0"/>
      <w:marRight w:val="0"/>
      <w:marTop w:val="0"/>
      <w:marBottom w:val="0"/>
      <w:divBdr>
        <w:top w:val="none" w:sz="0" w:space="0" w:color="auto"/>
        <w:left w:val="none" w:sz="0" w:space="0" w:color="auto"/>
        <w:bottom w:val="none" w:sz="0" w:space="0" w:color="auto"/>
        <w:right w:val="none" w:sz="0" w:space="0" w:color="auto"/>
      </w:divBdr>
    </w:div>
    <w:div w:id="1059935425">
      <w:bodyDiv w:val="1"/>
      <w:marLeft w:val="0"/>
      <w:marRight w:val="0"/>
      <w:marTop w:val="0"/>
      <w:marBottom w:val="0"/>
      <w:divBdr>
        <w:top w:val="none" w:sz="0" w:space="0" w:color="auto"/>
        <w:left w:val="none" w:sz="0" w:space="0" w:color="auto"/>
        <w:bottom w:val="none" w:sz="0" w:space="0" w:color="auto"/>
        <w:right w:val="none" w:sz="0" w:space="0" w:color="auto"/>
      </w:divBdr>
    </w:div>
    <w:div w:id="1173835349">
      <w:bodyDiv w:val="1"/>
      <w:marLeft w:val="0"/>
      <w:marRight w:val="0"/>
      <w:marTop w:val="0"/>
      <w:marBottom w:val="0"/>
      <w:divBdr>
        <w:top w:val="none" w:sz="0" w:space="0" w:color="auto"/>
        <w:left w:val="none" w:sz="0" w:space="0" w:color="auto"/>
        <w:bottom w:val="none" w:sz="0" w:space="0" w:color="auto"/>
        <w:right w:val="none" w:sz="0" w:space="0" w:color="auto"/>
      </w:divBdr>
    </w:div>
    <w:div w:id="157130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istempartnership.com/what-we-do/events/michigan-stem-partnership-produced-or-sponsored-events/SE-MI-STEM-Summit-2019_ET65.html" TargetMode="External"/><Relationship Id="rId4" Type="http://schemas.microsoft.com/office/2007/relationships/stylesWithEffects" Target="stylesWithEffects.xml"/><Relationship Id="rId9" Type="http://schemas.openxmlformats.org/officeDocument/2006/relationships/hyperlink" Target="mailto:jsupel@donahue.umassp.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0224C1-F6E7-423B-8711-64880B6C4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3282</Words>
  <Characters>18711</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Supel</dc:creator>
  <cp:lastModifiedBy>Gary</cp:lastModifiedBy>
  <cp:revision>2</cp:revision>
  <cp:lastPrinted>2018-10-03T12:52:00Z</cp:lastPrinted>
  <dcterms:created xsi:type="dcterms:W3CDTF">2018-12-05T21:30:00Z</dcterms:created>
  <dcterms:modified xsi:type="dcterms:W3CDTF">2018-12-05T21:30:00Z</dcterms:modified>
</cp:coreProperties>
</file>